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6A9336" w14:textId="44D6978C" w:rsidR="006E374C" w:rsidRDefault="00CB792D" w:rsidP="006E374C">
      <w:pPr>
        <w:spacing w:after="120" w:line="360" w:lineRule="auto"/>
        <w:ind w:left="567" w:right="135"/>
        <w:rPr>
          <w:rFonts w:ascii="Arial" w:hAnsi="Arial" w:cs="Arial"/>
          <w:b/>
          <w:bCs/>
          <w:sz w:val="32"/>
          <w:szCs w:val="32"/>
        </w:rPr>
      </w:pPr>
      <w:r>
        <w:rPr>
          <w:rFonts w:ascii="Arial" w:hAnsi="Arial"/>
          <w:b/>
          <w:sz w:val="32"/>
        </w:rPr>
        <w:t>AMAZONE see</w:t>
      </w:r>
      <w:r w:rsidR="00C36D7C">
        <w:rPr>
          <w:rFonts w:ascii="Arial" w:hAnsi="Arial"/>
          <w:b/>
          <w:sz w:val="32"/>
        </w:rPr>
        <w:t>s</w:t>
      </w:r>
      <w:r>
        <w:rPr>
          <w:rFonts w:ascii="Arial" w:hAnsi="Arial"/>
          <w:b/>
          <w:sz w:val="32"/>
        </w:rPr>
        <w:t xml:space="preserve"> a jump in sales</w:t>
      </w:r>
    </w:p>
    <w:p w14:paraId="31B0D0A7" w14:textId="65423B7E" w:rsidR="00C04257" w:rsidRPr="006E374C" w:rsidRDefault="00CC128D" w:rsidP="006E374C">
      <w:pPr>
        <w:spacing w:after="120" w:line="360" w:lineRule="auto"/>
        <w:ind w:left="567" w:right="135"/>
        <w:rPr>
          <w:rFonts w:ascii="Arial" w:hAnsi="Arial" w:cs="Arial"/>
          <w:b/>
          <w:bCs/>
        </w:rPr>
      </w:pPr>
      <w:r>
        <w:rPr>
          <w:rFonts w:ascii="Arial" w:hAnsi="Arial"/>
          <w:b/>
        </w:rPr>
        <w:t xml:space="preserve">Despite another financial year full of challenges due to the Corona pandemic, the </w:t>
      </w:r>
      <w:proofErr w:type="spellStart"/>
      <w:r>
        <w:rPr>
          <w:rFonts w:ascii="Arial" w:hAnsi="Arial"/>
          <w:b/>
        </w:rPr>
        <w:t>Amazone</w:t>
      </w:r>
      <w:proofErr w:type="spellEnd"/>
      <w:r>
        <w:rPr>
          <w:rFonts w:ascii="Arial" w:hAnsi="Arial"/>
          <w:b/>
        </w:rPr>
        <w:t xml:space="preserve"> Group was able to remain on its </w:t>
      </w:r>
      <w:r w:rsidR="00C36D7C">
        <w:rPr>
          <w:rFonts w:ascii="Arial" w:hAnsi="Arial"/>
          <w:b/>
        </w:rPr>
        <w:t xml:space="preserve">course of </w:t>
      </w:r>
      <w:r>
        <w:rPr>
          <w:rFonts w:ascii="Arial" w:hAnsi="Arial"/>
          <w:b/>
        </w:rPr>
        <w:t xml:space="preserve">growth and pass the next sales mark of 650 million euro. </w:t>
      </w:r>
    </w:p>
    <w:p w14:paraId="79597BC9" w14:textId="19669EE8" w:rsidR="0059519B" w:rsidRDefault="00CB792D" w:rsidP="00E96534">
      <w:pPr>
        <w:spacing w:line="360" w:lineRule="atLeast"/>
        <w:ind w:left="567" w:right="2262"/>
        <w:rPr>
          <w:rFonts w:ascii="Arial" w:hAnsi="Arial" w:cs="Arial"/>
          <w:bCs/>
        </w:rPr>
      </w:pPr>
      <w:r>
        <w:rPr>
          <w:rFonts w:ascii="Arial" w:hAnsi="Arial"/>
        </w:rPr>
        <w:t xml:space="preserve">The annual balance sheet of the manufacturer of agricultural and </w:t>
      </w:r>
      <w:proofErr w:type="spellStart"/>
      <w:r>
        <w:rPr>
          <w:rFonts w:ascii="Arial" w:hAnsi="Arial"/>
        </w:rPr>
        <w:t>groundcare</w:t>
      </w:r>
      <w:proofErr w:type="spellEnd"/>
      <w:r>
        <w:rPr>
          <w:rFonts w:ascii="Arial" w:hAnsi="Arial"/>
        </w:rPr>
        <w:t xml:space="preserve"> machinery therefore shows a significant increase in sales for the second time in a row. After </w:t>
      </w:r>
      <w:r w:rsidR="00C36D7C">
        <w:rPr>
          <w:rFonts w:ascii="Arial" w:hAnsi="Arial"/>
        </w:rPr>
        <w:t xml:space="preserve">a </w:t>
      </w:r>
      <w:r>
        <w:rPr>
          <w:rFonts w:ascii="Arial" w:hAnsi="Arial"/>
        </w:rPr>
        <w:t xml:space="preserve">15% </w:t>
      </w:r>
      <w:r w:rsidR="00C36D7C">
        <w:rPr>
          <w:rFonts w:ascii="Arial" w:hAnsi="Arial"/>
        </w:rPr>
        <w:t xml:space="preserve">rise </w:t>
      </w:r>
      <w:r>
        <w:rPr>
          <w:rFonts w:ascii="Arial" w:hAnsi="Arial"/>
        </w:rPr>
        <w:t xml:space="preserve">in 2020, sales this time round increased by 22%. As a result, total sales of the family-owned company have reached a new high of 655 million euro in the financial year 2021 (previous year 2020: €537 million). "This is a huge success for both the entire </w:t>
      </w:r>
      <w:proofErr w:type="spellStart"/>
      <w:r>
        <w:rPr>
          <w:rFonts w:ascii="Arial" w:hAnsi="Arial"/>
        </w:rPr>
        <w:t>Amazone</w:t>
      </w:r>
      <w:proofErr w:type="spellEnd"/>
      <w:r>
        <w:rPr>
          <w:rFonts w:ascii="Arial" w:hAnsi="Arial"/>
        </w:rPr>
        <w:t xml:space="preserve"> Group and our partners", say Christian Dreyer and </w:t>
      </w:r>
      <w:proofErr w:type="spellStart"/>
      <w:r>
        <w:rPr>
          <w:rFonts w:ascii="Arial" w:hAnsi="Arial"/>
        </w:rPr>
        <w:t>Dr.</w:t>
      </w:r>
      <w:proofErr w:type="spellEnd"/>
      <w:r>
        <w:rPr>
          <w:rFonts w:ascii="Arial" w:hAnsi="Arial"/>
        </w:rPr>
        <w:t xml:space="preserve"> Justus Dreyer, the two owners, who are delighted with the results. “The customer interest in modern </w:t>
      </w:r>
      <w:proofErr w:type="spellStart"/>
      <w:r>
        <w:rPr>
          <w:rFonts w:ascii="Arial" w:hAnsi="Arial"/>
        </w:rPr>
        <w:t>Amazone</w:t>
      </w:r>
      <w:proofErr w:type="spellEnd"/>
      <w:r>
        <w:rPr>
          <w:rFonts w:ascii="Arial" w:hAnsi="Arial"/>
        </w:rPr>
        <w:t xml:space="preserve"> agricultural machinery for more precise working and cost-saving performance in the field is very high, both nationally and internationally.“ The </w:t>
      </w:r>
      <w:proofErr w:type="spellStart"/>
      <w:r>
        <w:rPr>
          <w:rFonts w:ascii="Arial" w:hAnsi="Arial"/>
        </w:rPr>
        <w:t>Amazone</w:t>
      </w:r>
      <w:proofErr w:type="spellEnd"/>
      <w:r>
        <w:rPr>
          <w:rFonts w:ascii="Arial" w:hAnsi="Arial"/>
        </w:rPr>
        <w:t xml:space="preserve"> Group was also able to profit extensively in 2021 from its innovative strength and wide overall product range across farms of all sizes and in both conventional and organic agriculture. </w:t>
      </w:r>
    </w:p>
    <w:p w14:paraId="7E195F0D" w14:textId="77777777" w:rsidR="0059519B" w:rsidRDefault="0059519B" w:rsidP="00C04257">
      <w:pPr>
        <w:spacing w:line="360" w:lineRule="atLeast"/>
        <w:ind w:left="567" w:right="2534"/>
        <w:rPr>
          <w:rFonts w:ascii="Arial" w:hAnsi="Arial" w:cs="Arial"/>
          <w:bCs/>
        </w:rPr>
      </w:pPr>
    </w:p>
    <w:p w14:paraId="7325A08E" w14:textId="7FA8E10E" w:rsidR="004B08DB" w:rsidRPr="004B08DB" w:rsidRDefault="004B08DB" w:rsidP="00064551">
      <w:pPr>
        <w:spacing w:line="360" w:lineRule="atLeast"/>
        <w:ind w:left="567" w:right="2534"/>
        <w:rPr>
          <w:rFonts w:ascii="Arial" w:hAnsi="Arial" w:cs="Arial"/>
          <w:b/>
          <w:bCs/>
        </w:rPr>
      </w:pPr>
      <w:r>
        <w:rPr>
          <w:rFonts w:ascii="Arial" w:hAnsi="Arial"/>
          <w:b/>
        </w:rPr>
        <w:t>International orientation</w:t>
      </w:r>
    </w:p>
    <w:p w14:paraId="058D50A4" w14:textId="5E391C00" w:rsidR="004B08DB" w:rsidRDefault="004B08DB" w:rsidP="00064551">
      <w:pPr>
        <w:spacing w:line="360" w:lineRule="atLeast"/>
        <w:ind w:left="567" w:right="2534"/>
        <w:rPr>
          <w:rFonts w:ascii="Arial" w:hAnsi="Arial" w:cs="Arial"/>
          <w:bCs/>
        </w:rPr>
      </w:pPr>
    </w:p>
    <w:p w14:paraId="61AB7D11" w14:textId="3AECC8E8" w:rsidR="002863FF" w:rsidRDefault="00887C75" w:rsidP="00C04257">
      <w:pPr>
        <w:spacing w:line="360" w:lineRule="atLeast"/>
        <w:ind w:left="567" w:right="2534"/>
        <w:rPr>
          <w:rFonts w:ascii="Arial" w:hAnsi="Arial" w:cs="Arial"/>
          <w:bCs/>
        </w:rPr>
      </w:pPr>
      <w:r>
        <w:rPr>
          <w:rFonts w:ascii="Arial" w:hAnsi="Arial"/>
        </w:rPr>
        <w:t xml:space="preserve">This is particularly important </w:t>
      </w:r>
      <w:proofErr w:type="gramStart"/>
      <w:r>
        <w:rPr>
          <w:rFonts w:ascii="Arial" w:hAnsi="Arial"/>
        </w:rPr>
        <w:t>as a result</w:t>
      </w:r>
      <w:proofErr w:type="gramEnd"/>
      <w:r>
        <w:rPr>
          <w:rFonts w:ascii="Arial" w:hAnsi="Arial"/>
        </w:rPr>
        <w:t xml:space="preserve"> of the strong position in all major export markets, which account for a total of more than 80 percent of sales. </w:t>
      </w:r>
      <w:proofErr w:type="spellStart"/>
      <w:r w:rsidR="003B347B">
        <w:rPr>
          <w:rFonts w:ascii="Arial" w:hAnsi="Arial"/>
        </w:rPr>
        <w:t>Amazone</w:t>
      </w:r>
      <w:proofErr w:type="spellEnd"/>
      <w:r w:rsidR="003B347B">
        <w:rPr>
          <w:rFonts w:ascii="Arial" w:hAnsi="Arial"/>
        </w:rPr>
        <w:t xml:space="preserve"> meets the different demands in these countries by developing application-oriented machine concepts through continuous dialogue with local agricultural practitioners, advisers and the scientific community.</w:t>
      </w:r>
    </w:p>
    <w:p w14:paraId="43014BCA" w14:textId="77777777" w:rsidR="003B347B" w:rsidRPr="00632208" w:rsidRDefault="003B347B" w:rsidP="00C04257">
      <w:pPr>
        <w:spacing w:line="360" w:lineRule="atLeast"/>
        <w:ind w:left="567" w:right="2534"/>
        <w:rPr>
          <w:rFonts w:ascii="Arial" w:hAnsi="Arial" w:cs="Arial"/>
          <w:bCs/>
          <w:color w:val="808080" w:themeColor="background1" w:themeShade="80"/>
        </w:rPr>
      </w:pPr>
    </w:p>
    <w:p w14:paraId="049B9A6C" w14:textId="1C80A6CA" w:rsidR="001F5701" w:rsidRPr="00642AE4" w:rsidRDefault="001F5701" w:rsidP="001F5701">
      <w:pPr>
        <w:tabs>
          <w:tab w:val="left" w:pos="2361"/>
        </w:tabs>
        <w:spacing w:line="360" w:lineRule="atLeast"/>
        <w:ind w:left="567" w:right="2534"/>
        <w:rPr>
          <w:rFonts w:ascii="Arial" w:hAnsi="Arial" w:cs="Arial"/>
          <w:b/>
          <w:bCs/>
        </w:rPr>
      </w:pPr>
      <w:r>
        <w:rPr>
          <w:rFonts w:ascii="Arial" w:hAnsi="Arial"/>
          <w:b/>
        </w:rPr>
        <w:t>Investments and expansion of in manufacturing plants</w:t>
      </w:r>
    </w:p>
    <w:p w14:paraId="607FD562" w14:textId="77777777" w:rsidR="001F5701" w:rsidRPr="003C69B3" w:rsidRDefault="001F5701" w:rsidP="001F5701">
      <w:pPr>
        <w:tabs>
          <w:tab w:val="left" w:pos="2361"/>
        </w:tabs>
        <w:spacing w:line="360" w:lineRule="atLeast"/>
        <w:ind w:left="567" w:right="2534"/>
        <w:rPr>
          <w:rFonts w:ascii="Arial" w:hAnsi="Arial" w:cs="Arial"/>
          <w:bCs/>
        </w:rPr>
      </w:pPr>
    </w:p>
    <w:p w14:paraId="25B935AC" w14:textId="622019CB" w:rsidR="00F45801" w:rsidRPr="007065E2" w:rsidRDefault="00401274" w:rsidP="00F45801">
      <w:pPr>
        <w:spacing w:line="360" w:lineRule="atLeast"/>
        <w:ind w:left="567" w:right="2534"/>
        <w:rPr>
          <w:rFonts w:ascii="Arial" w:hAnsi="Arial" w:cs="Arial"/>
          <w:bCs/>
        </w:rPr>
      </w:pPr>
      <w:r>
        <w:rPr>
          <w:rFonts w:ascii="Arial" w:hAnsi="Arial"/>
        </w:rPr>
        <w:t>The number of employees worldwide increased to about 2,000 in the course of the year. Expenditure on research and development amounted to more than 5 % of sales. The company again invested a double-digit million amount in tangible assets in the financial year 2021.</w:t>
      </w:r>
    </w:p>
    <w:p w14:paraId="0CDB4607" w14:textId="0BE98CCB" w:rsidR="00401274" w:rsidRDefault="00401274" w:rsidP="003C69B3">
      <w:pPr>
        <w:tabs>
          <w:tab w:val="left" w:pos="2361"/>
        </w:tabs>
        <w:spacing w:line="360" w:lineRule="atLeast"/>
        <w:ind w:left="567" w:right="2534"/>
        <w:rPr>
          <w:rFonts w:ascii="Arial" w:hAnsi="Arial" w:cs="Arial"/>
          <w:bCs/>
        </w:rPr>
      </w:pPr>
    </w:p>
    <w:p w14:paraId="766EE63B" w14:textId="71405513" w:rsidR="00372D39" w:rsidRPr="00A75F45" w:rsidRDefault="002B03A3" w:rsidP="007033F7">
      <w:pPr>
        <w:spacing w:line="360" w:lineRule="atLeast"/>
        <w:ind w:left="567" w:right="2262"/>
        <w:rPr>
          <w:rFonts w:ascii="Arial" w:hAnsi="Arial" w:cs="Arial"/>
          <w:bCs/>
        </w:rPr>
      </w:pPr>
      <w:r>
        <w:rPr>
          <w:rFonts w:ascii="Arial" w:hAnsi="Arial"/>
        </w:rPr>
        <w:lastRenderedPageBreak/>
        <w:t xml:space="preserve">The </w:t>
      </w:r>
      <w:proofErr w:type="spellStart"/>
      <w:r>
        <w:rPr>
          <w:rFonts w:ascii="Arial" w:hAnsi="Arial"/>
        </w:rPr>
        <w:t>Amazone</w:t>
      </w:r>
      <w:proofErr w:type="spellEnd"/>
      <w:r>
        <w:rPr>
          <w:rFonts w:ascii="Arial" w:hAnsi="Arial"/>
        </w:rPr>
        <w:t xml:space="preserve"> Group is currently expanding its production capacities in view of the enhanced product range in machinery with larger working widths and higher output capacity. For example, the first extension of the </w:t>
      </w:r>
      <w:proofErr w:type="spellStart"/>
      <w:r>
        <w:rPr>
          <w:rFonts w:ascii="Arial" w:hAnsi="Arial"/>
        </w:rPr>
        <w:t>Bramsche</w:t>
      </w:r>
      <w:proofErr w:type="spellEnd"/>
      <w:r>
        <w:rPr>
          <w:rFonts w:ascii="Arial" w:hAnsi="Arial"/>
        </w:rPr>
        <w:t xml:space="preserve"> site is already under construction just three years after the official opening. The</w:t>
      </w:r>
      <w:r w:rsidR="00C36D7C">
        <w:rPr>
          <w:rFonts w:ascii="Arial" w:hAnsi="Arial"/>
        </w:rPr>
        <w:t>se</w:t>
      </w:r>
      <w:r>
        <w:rPr>
          <w:rFonts w:ascii="Arial" w:hAnsi="Arial"/>
        </w:rPr>
        <w:t xml:space="preserve"> additional facilities, with an area of 8,000 m², will enable a more efficient production of all </w:t>
      </w:r>
      <w:proofErr w:type="spellStart"/>
      <w:proofErr w:type="gramStart"/>
      <w:r>
        <w:rPr>
          <w:rFonts w:ascii="Arial" w:hAnsi="Arial"/>
        </w:rPr>
        <w:t>Amazone</w:t>
      </w:r>
      <w:proofErr w:type="spellEnd"/>
      <w:r>
        <w:rPr>
          <w:rFonts w:ascii="Arial" w:hAnsi="Arial"/>
        </w:rPr>
        <w:t xml:space="preserve"> crop protection sprayer ranges</w:t>
      </w:r>
      <w:proofErr w:type="gramEnd"/>
      <w:r>
        <w:rPr>
          <w:rFonts w:ascii="Arial" w:hAnsi="Arial"/>
        </w:rPr>
        <w:t xml:space="preserve"> in future. In addition to this, there will be additional space for machine testing and quality optimi</w:t>
      </w:r>
      <w:r w:rsidR="00C36D7C">
        <w:rPr>
          <w:rFonts w:ascii="Arial" w:hAnsi="Arial"/>
        </w:rPr>
        <w:t xml:space="preserve">sation of these </w:t>
      </w:r>
      <w:proofErr w:type="gramStart"/>
      <w:r w:rsidR="00C36D7C">
        <w:rPr>
          <w:rFonts w:ascii="Arial" w:hAnsi="Arial"/>
        </w:rPr>
        <w:t>technologically-</w:t>
      </w:r>
      <w:r>
        <w:rPr>
          <w:rFonts w:ascii="Arial" w:hAnsi="Arial"/>
        </w:rPr>
        <w:t>sophisticated</w:t>
      </w:r>
      <w:proofErr w:type="gramEnd"/>
      <w:r>
        <w:rPr>
          <w:rFonts w:ascii="Arial" w:hAnsi="Arial"/>
        </w:rPr>
        <w:t xml:space="preserve"> prod</w:t>
      </w:r>
      <w:r w:rsidR="00C36D7C">
        <w:rPr>
          <w:rFonts w:ascii="Arial" w:hAnsi="Arial"/>
        </w:rPr>
        <w:t>ucts. The associated relocation</w:t>
      </w:r>
      <w:r>
        <w:rPr>
          <w:rFonts w:ascii="Arial" w:hAnsi="Arial"/>
        </w:rPr>
        <w:t xml:space="preserve"> of some assembly lines will in turn create extra capacity for the expansion of the Global Parts Centre at the </w:t>
      </w:r>
      <w:proofErr w:type="spellStart"/>
      <w:r>
        <w:rPr>
          <w:rFonts w:ascii="Arial" w:hAnsi="Arial"/>
        </w:rPr>
        <w:t>Tecklenburg-Leeden</w:t>
      </w:r>
      <w:proofErr w:type="spellEnd"/>
      <w:r>
        <w:rPr>
          <w:rFonts w:ascii="Arial" w:hAnsi="Arial"/>
        </w:rPr>
        <w:t xml:space="preserve"> site </w:t>
      </w:r>
      <w:proofErr w:type="gramStart"/>
      <w:r>
        <w:rPr>
          <w:rFonts w:ascii="Arial" w:hAnsi="Arial"/>
        </w:rPr>
        <w:t>to further improve</w:t>
      </w:r>
      <w:proofErr w:type="gramEnd"/>
      <w:r>
        <w:rPr>
          <w:rFonts w:ascii="Arial" w:hAnsi="Arial"/>
        </w:rPr>
        <w:t xml:space="preserve"> the high level of service worldwide.</w:t>
      </w:r>
    </w:p>
    <w:p w14:paraId="21C14A05" w14:textId="77777777" w:rsidR="00DF187E" w:rsidRPr="00A75F45" w:rsidRDefault="00DF187E" w:rsidP="007033F7">
      <w:pPr>
        <w:spacing w:line="360" w:lineRule="atLeast"/>
        <w:ind w:left="567" w:right="2262"/>
        <w:rPr>
          <w:rFonts w:ascii="Arial" w:hAnsi="Arial" w:cs="Arial"/>
          <w:bCs/>
        </w:rPr>
      </w:pPr>
    </w:p>
    <w:p w14:paraId="74D72FB8" w14:textId="0D2012BD" w:rsidR="00642AE4" w:rsidRPr="00642AE4" w:rsidRDefault="00642AE4" w:rsidP="005A0210">
      <w:pPr>
        <w:spacing w:line="360" w:lineRule="atLeast"/>
        <w:ind w:left="567" w:right="2534"/>
        <w:rPr>
          <w:rFonts w:ascii="Arial" w:hAnsi="Arial" w:cs="Arial"/>
          <w:b/>
          <w:bCs/>
        </w:rPr>
      </w:pPr>
      <w:r>
        <w:rPr>
          <w:rFonts w:ascii="Arial" w:hAnsi="Arial"/>
          <w:b/>
        </w:rPr>
        <w:t xml:space="preserve">Success through innovative strength </w:t>
      </w:r>
    </w:p>
    <w:p w14:paraId="7E4E92F0" w14:textId="77777777" w:rsidR="00642AE4" w:rsidRDefault="00642AE4" w:rsidP="005A0210">
      <w:pPr>
        <w:spacing w:line="360" w:lineRule="atLeast"/>
        <w:ind w:left="567" w:right="2534"/>
        <w:rPr>
          <w:rFonts w:ascii="Arial" w:hAnsi="Arial" w:cs="Arial"/>
          <w:bCs/>
        </w:rPr>
      </w:pPr>
    </w:p>
    <w:p w14:paraId="12D74CF6" w14:textId="75E70DF7" w:rsidR="00484E6B" w:rsidRDefault="00CB50B2" w:rsidP="005A0210">
      <w:pPr>
        <w:spacing w:line="360" w:lineRule="atLeast"/>
        <w:ind w:left="567" w:right="2534"/>
        <w:rPr>
          <w:rFonts w:ascii="Arial" w:hAnsi="Arial" w:cs="Arial"/>
          <w:bCs/>
        </w:rPr>
      </w:pPr>
      <w:r>
        <w:rPr>
          <w:rFonts w:ascii="Arial" w:hAnsi="Arial"/>
        </w:rPr>
        <w:t xml:space="preserve">“Issues surrounding maximum yield levels, cost efficiency and sustainable development play a decisive role in modern crop production,” say the owners. “An economically-viable increase in performance also includes a more efficient use of all inputs.” </w:t>
      </w:r>
      <w:proofErr w:type="spellStart"/>
      <w:r>
        <w:rPr>
          <w:rFonts w:ascii="Arial" w:hAnsi="Arial"/>
        </w:rPr>
        <w:t>Amazone</w:t>
      </w:r>
      <w:proofErr w:type="spellEnd"/>
      <w:r>
        <w:rPr>
          <w:rFonts w:ascii="Arial" w:hAnsi="Arial"/>
        </w:rPr>
        <w:t xml:space="preserve"> has already responded to this with many innovative solutions for part-area, site-specific farming. For exa</w:t>
      </w:r>
      <w:r w:rsidR="00C36D7C">
        <w:rPr>
          <w:rFonts w:ascii="Arial" w:hAnsi="Arial"/>
        </w:rPr>
        <w:t xml:space="preserve">mple, the first </w:t>
      </w:r>
      <w:r w:rsidR="00BE5068">
        <w:rPr>
          <w:rFonts w:ascii="Arial" w:hAnsi="Arial"/>
        </w:rPr>
        <w:t xml:space="preserve">of the </w:t>
      </w:r>
      <w:r w:rsidR="00C36D7C">
        <w:rPr>
          <w:rFonts w:ascii="Arial" w:hAnsi="Arial"/>
        </w:rPr>
        <w:t xml:space="preserve">UX </w:t>
      </w:r>
      <w:proofErr w:type="spellStart"/>
      <w:r w:rsidR="00C36D7C">
        <w:rPr>
          <w:rFonts w:ascii="Arial" w:hAnsi="Arial"/>
        </w:rPr>
        <w:t>SmartSprayer</w:t>
      </w:r>
      <w:proofErr w:type="spellEnd"/>
      <w:r>
        <w:rPr>
          <w:rFonts w:ascii="Arial" w:hAnsi="Arial"/>
        </w:rPr>
        <w:t xml:space="preserve"> have been in practical use in the field since the spring of 2021. Equipped with high-precision camera technology and image processing from Bosch, the system detects weeds in row crops and enables spot micro-application in real time in conjunction with the agronomical </w:t>
      </w:r>
      <w:proofErr w:type="gramStart"/>
      <w:r>
        <w:rPr>
          <w:rFonts w:ascii="Arial" w:hAnsi="Arial"/>
        </w:rPr>
        <w:t>know-how</w:t>
      </w:r>
      <w:proofErr w:type="gramEnd"/>
      <w:r>
        <w:rPr>
          <w:rFonts w:ascii="Arial" w:hAnsi="Arial"/>
        </w:rPr>
        <w:t xml:space="preserve"> of </w:t>
      </w:r>
      <w:proofErr w:type="spellStart"/>
      <w:r>
        <w:rPr>
          <w:rFonts w:ascii="Arial" w:hAnsi="Arial"/>
        </w:rPr>
        <w:t>xarvio</w:t>
      </w:r>
      <w:r>
        <w:rPr>
          <w:rFonts w:ascii="Arial" w:hAnsi="Arial"/>
          <w:vertAlign w:val="superscript"/>
        </w:rPr>
        <w:t>TM</w:t>
      </w:r>
      <w:proofErr w:type="spellEnd"/>
      <w:r>
        <w:rPr>
          <w:rFonts w:ascii="Arial" w:hAnsi="Arial"/>
        </w:rPr>
        <w:t xml:space="preserve">. This technology will allow the use of crop protection agents to </w:t>
      </w:r>
      <w:proofErr w:type="gramStart"/>
      <w:r>
        <w:rPr>
          <w:rFonts w:ascii="Arial" w:hAnsi="Arial"/>
        </w:rPr>
        <w:t>be reduced</w:t>
      </w:r>
      <w:proofErr w:type="gramEnd"/>
      <w:r>
        <w:rPr>
          <w:rFonts w:ascii="Arial" w:hAnsi="Arial"/>
        </w:rPr>
        <w:t xml:space="preserve"> by up to 80 %.  </w:t>
      </w:r>
    </w:p>
    <w:p w14:paraId="7667F495" w14:textId="77777777" w:rsidR="00D575BE" w:rsidRDefault="00D575BE" w:rsidP="005A0210">
      <w:pPr>
        <w:spacing w:line="360" w:lineRule="atLeast"/>
        <w:ind w:left="567" w:right="2534"/>
        <w:rPr>
          <w:rFonts w:ascii="Arial" w:hAnsi="Arial" w:cs="Arial"/>
          <w:bCs/>
        </w:rPr>
      </w:pPr>
    </w:p>
    <w:p w14:paraId="71BCABC6" w14:textId="69EB9F7D" w:rsidR="00047D9A" w:rsidRDefault="00171A46" w:rsidP="005A0210">
      <w:pPr>
        <w:spacing w:line="360" w:lineRule="atLeast"/>
        <w:ind w:left="567" w:right="2534"/>
        <w:rPr>
          <w:rFonts w:ascii="Arial" w:hAnsi="Arial" w:cs="Arial"/>
          <w:bCs/>
          <w:color w:val="808080" w:themeColor="background1" w:themeShade="80"/>
        </w:rPr>
      </w:pPr>
      <w:proofErr w:type="spellStart"/>
      <w:r>
        <w:rPr>
          <w:rFonts w:ascii="Arial" w:hAnsi="Arial"/>
        </w:rPr>
        <w:t>Amazone</w:t>
      </w:r>
      <w:proofErr w:type="spellEnd"/>
      <w:r>
        <w:rPr>
          <w:rFonts w:ascii="Arial" w:hAnsi="Arial"/>
        </w:rPr>
        <w:t xml:space="preserve"> is addressing the increasing challenges with regard to the </w:t>
      </w:r>
      <w:r w:rsidR="00BE5068">
        <w:rPr>
          <w:rFonts w:ascii="Arial" w:hAnsi="Arial"/>
        </w:rPr>
        <w:t>availability</w:t>
      </w:r>
      <w:r>
        <w:rPr>
          <w:rFonts w:ascii="Arial" w:hAnsi="Arial"/>
        </w:rPr>
        <w:t xml:space="preserve"> of active ingredients and various environmental regulations with the new </w:t>
      </w:r>
      <w:proofErr w:type="spellStart"/>
      <w:r>
        <w:rPr>
          <w:rFonts w:ascii="Arial" w:hAnsi="Arial"/>
        </w:rPr>
        <w:t>DirectInject</w:t>
      </w:r>
      <w:proofErr w:type="spellEnd"/>
      <w:r>
        <w:rPr>
          <w:rFonts w:ascii="Arial" w:hAnsi="Arial"/>
        </w:rPr>
        <w:t xml:space="preserve"> direct feed system for the UX trailed sprayers. The system </w:t>
      </w:r>
      <w:proofErr w:type="gramStart"/>
      <w:r>
        <w:rPr>
          <w:rFonts w:ascii="Arial" w:hAnsi="Arial"/>
        </w:rPr>
        <w:t>has been awarded</w:t>
      </w:r>
      <w:proofErr w:type="gramEnd"/>
      <w:r>
        <w:rPr>
          <w:rFonts w:ascii="Arial" w:hAnsi="Arial"/>
        </w:rPr>
        <w:t xml:space="preserve"> an </w:t>
      </w:r>
      <w:proofErr w:type="spellStart"/>
      <w:r>
        <w:rPr>
          <w:rFonts w:ascii="Arial" w:hAnsi="Arial"/>
        </w:rPr>
        <w:t>Agritechnica</w:t>
      </w:r>
      <w:proofErr w:type="spellEnd"/>
      <w:r>
        <w:rPr>
          <w:rFonts w:ascii="Arial" w:hAnsi="Arial"/>
        </w:rPr>
        <w:t xml:space="preserve"> silver medal and enables specific products to be added as a part-area application by quickly and flexibly metering them into the nozzle during spraying as and when required. A decisive advantage for reducing working time, machine costs and the use of plant protection agents while protecting the environment at the same time.</w:t>
      </w:r>
      <w:r>
        <w:rPr>
          <w:rFonts w:ascii="Arial" w:hAnsi="Arial"/>
          <w:color w:val="808080" w:themeColor="background1" w:themeShade="80"/>
        </w:rPr>
        <w:t xml:space="preserve"> </w:t>
      </w:r>
    </w:p>
    <w:p w14:paraId="72596D7B" w14:textId="77777777" w:rsidR="00720852" w:rsidRPr="00047D9A" w:rsidRDefault="00720852" w:rsidP="005A0210">
      <w:pPr>
        <w:spacing w:line="360" w:lineRule="atLeast"/>
        <w:ind w:left="567" w:right="2534"/>
        <w:rPr>
          <w:rFonts w:ascii="Arial" w:hAnsi="Arial" w:cs="Arial"/>
          <w:bCs/>
        </w:rPr>
      </w:pPr>
    </w:p>
    <w:p w14:paraId="1001E721" w14:textId="0F526896" w:rsidR="00F727CC" w:rsidRDefault="004937CC" w:rsidP="00F727CC">
      <w:pPr>
        <w:spacing w:line="360" w:lineRule="atLeast"/>
        <w:ind w:left="567" w:right="2534"/>
        <w:rPr>
          <w:rFonts w:ascii="Arial" w:hAnsi="Arial" w:cs="Arial"/>
          <w:bCs/>
        </w:rPr>
      </w:pPr>
      <w:r>
        <w:rPr>
          <w:rFonts w:ascii="Arial" w:hAnsi="Arial"/>
        </w:rPr>
        <w:t xml:space="preserve">The company is also innovative in the mechanical weed control sector with </w:t>
      </w:r>
      <w:proofErr w:type="spellStart"/>
      <w:r>
        <w:rPr>
          <w:rFonts w:ascii="Arial" w:hAnsi="Arial"/>
        </w:rPr>
        <w:t>Schmotzer</w:t>
      </w:r>
      <w:proofErr w:type="spellEnd"/>
      <w:r>
        <w:rPr>
          <w:rFonts w:ascii="Arial" w:hAnsi="Arial"/>
        </w:rPr>
        <w:t xml:space="preserve"> hoeing products. "Hoeing has great potential in integrated crop production at an international level. We see the development in terms of the greening of modern agriculture, e.g. by combining inter-row hoeing with band spraying. In combination with liquid fertilisation and a targeted</w:t>
      </w:r>
      <w:r w:rsidR="00BE5068">
        <w:rPr>
          <w:rFonts w:ascii="Arial" w:hAnsi="Arial"/>
        </w:rPr>
        <w:t>,</w:t>
      </w:r>
      <w:r>
        <w:rPr>
          <w:rFonts w:ascii="Arial" w:hAnsi="Arial"/>
        </w:rPr>
        <w:t xml:space="preserve"> or even selective crop protection treatment in the same pass, further possibilities for optimising arable farming will be opened up in the future," Christian Dreyer and Dr Justus Dreyer point out. </w:t>
      </w:r>
    </w:p>
    <w:p w14:paraId="2F6770AF" w14:textId="77777777" w:rsidR="002900A4" w:rsidRDefault="002900A4" w:rsidP="002900A4">
      <w:pPr>
        <w:spacing w:line="360" w:lineRule="atLeast"/>
        <w:ind w:left="567" w:right="2534"/>
        <w:rPr>
          <w:rFonts w:ascii="Arial" w:hAnsi="Arial" w:cs="Arial"/>
          <w:bCs/>
        </w:rPr>
      </w:pPr>
    </w:p>
    <w:p w14:paraId="2E5AA538" w14:textId="1F77D04A" w:rsidR="002900A4" w:rsidRDefault="005048A0" w:rsidP="002900A4">
      <w:pPr>
        <w:spacing w:line="360" w:lineRule="atLeast"/>
        <w:ind w:left="567" w:right="2534"/>
        <w:rPr>
          <w:rFonts w:ascii="Arial" w:hAnsi="Arial" w:cs="Arial"/>
          <w:bCs/>
        </w:rPr>
      </w:pPr>
      <w:r>
        <w:rPr>
          <w:rFonts w:ascii="Arial" w:hAnsi="Arial"/>
        </w:rPr>
        <w:t xml:space="preserve">Soil tillage plays an enormous role in terms of field hygiene in view of the increasing resistance to and the reduction in the use of plant protection agents. In this respect, </w:t>
      </w:r>
      <w:proofErr w:type="spellStart"/>
      <w:r>
        <w:rPr>
          <w:rFonts w:ascii="Arial" w:hAnsi="Arial"/>
        </w:rPr>
        <w:t>Amazone</w:t>
      </w:r>
      <w:proofErr w:type="spellEnd"/>
      <w:r>
        <w:rPr>
          <w:rFonts w:ascii="Arial" w:hAnsi="Arial"/>
        </w:rPr>
        <w:t xml:space="preserve"> is launching the new 6-stagger Cobra shallow cultivator this year. In addition to the optimum incorporation of crop residues, a high proportion of fine soil </w:t>
      </w:r>
      <w:proofErr w:type="gramStart"/>
      <w:r>
        <w:rPr>
          <w:rFonts w:ascii="Arial" w:hAnsi="Arial"/>
        </w:rPr>
        <w:t>is produced</w:t>
      </w:r>
      <w:proofErr w:type="gramEnd"/>
      <w:r>
        <w:rPr>
          <w:rFonts w:ascii="Arial" w:hAnsi="Arial"/>
        </w:rPr>
        <w:t xml:space="preserve">. This ensures optimum germination conditions. </w:t>
      </w:r>
    </w:p>
    <w:p w14:paraId="69EDA24C" w14:textId="77777777" w:rsidR="00B93449" w:rsidRDefault="00B93449" w:rsidP="002900A4">
      <w:pPr>
        <w:spacing w:line="360" w:lineRule="atLeast"/>
        <w:ind w:left="567" w:right="2534"/>
        <w:rPr>
          <w:rFonts w:ascii="Arial" w:hAnsi="Arial" w:cs="Arial"/>
          <w:bCs/>
        </w:rPr>
      </w:pPr>
    </w:p>
    <w:p w14:paraId="1DBEC5A0" w14:textId="2A486B07" w:rsidR="00B93449" w:rsidRDefault="00AF1B28" w:rsidP="002900A4">
      <w:pPr>
        <w:spacing w:line="360" w:lineRule="atLeast"/>
        <w:ind w:left="567" w:right="2534"/>
        <w:rPr>
          <w:rFonts w:ascii="Arial" w:hAnsi="Arial" w:cs="Arial"/>
          <w:bCs/>
        </w:rPr>
      </w:pPr>
      <w:r>
        <w:rPr>
          <w:rFonts w:ascii="Arial" w:hAnsi="Arial"/>
        </w:rPr>
        <w:t xml:space="preserve">Furthermore, </w:t>
      </w:r>
      <w:proofErr w:type="spellStart"/>
      <w:r>
        <w:rPr>
          <w:rFonts w:ascii="Arial" w:hAnsi="Arial"/>
        </w:rPr>
        <w:t>Amazone</w:t>
      </w:r>
      <w:proofErr w:type="spellEnd"/>
      <w:r>
        <w:rPr>
          <w:rFonts w:ascii="Arial" w:hAnsi="Arial"/>
        </w:rPr>
        <w:t xml:space="preserve"> will present a new project for climate-adapted cultivation in the shape of the </w:t>
      </w:r>
      <w:proofErr w:type="spellStart"/>
      <w:r>
        <w:rPr>
          <w:rFonts w:ascii="Arial" w:hAnsi="Arial"/>
        </w:rPr>
        <w:t>TopCut</w:t>
      </w:r>
      <w:proofErr w:type="spellEnd"/>
      <w:r>
        <w:rPr>
          <w:rFonts w:ascii="Arial" w:hAnsi="Arial"/>
        </w:rPr>
        <w:t xml:space="preserve"> tool carrier. A selection of different soil-engaging tools are available, depending on the conditions. The maxim here is ultra-shallow soil tillage for significantly reduced water evaporation and perfect germination conditions.</w:t>
      </w:r>
    </w:p>
    <w:p w14:paraId="07A70AE0" w14:textId="77777777" w:rsidR="00AF1B28" w:rsidRDefault="00AF1B28" w:rsidP="002900A4">
      <w:pPr>
        <w:spacing w:line="360" w:lineRule="atLeast"/>
        <w:ind w:left="567" w:right="2534"/>
        <w:rPr>
          <w:rFonts w:ascii="Arial" w:hAnsi="Arial" w:cs="Arial"/>
          <w:bCs/>
        </w:rPr>
      </w:pPr>
    </w:p>
    <w:p w14:paraId="771B2EB5" w14:textId="3FBCF244" w:rsidR="00412E28" w:rsidRDefault="00752A5C" w:rsidP="002900A4">
      <w:pPr>
        <w:spacing w:line="360" w:lineRule="atLeast"/>
        <w:ind w:left="567" w:right="2534"/>
        <w:rPr>
          <w:rFonts w:ascii="Arial" w:hAnsi="Arial" w:cs="Arial"/>
          <w:bCs/>
        </w:rPr>
      </w:pPr>
      <w:r>
        <w:rPr>
          <w:rFonts w:ascii="Arial" w:hAnsi="Arial"/>
        </w:rPr>
        <w:t xml:space="preserve">However, </w:t>
      </w:r>
      <w:proofErr w:type="gramStart"/>
      <w:r w:rsidR="002363EC">
        <w:rPr>
          <w:rFonts w:ascii="Arial" w:hAnsi="Arial"/>
        </w:rPr>
        <w:t xml:space="preserve">the </w:t>
      </w:r>
      <w:r>
        <w:rPr>
          <w:rFonts w:ascii="Arial" w:hAnsi="Arial"/>
        </w:rPr>
        <w:t>inversion soil tillage</w:t>
      </w:r>
      <w:r w:rsidR="002363EC">
        <w:rPr>
          <w:rFonts w:ascii="Arial" w:hAnsi="Arial"/>
        </w:rPr>
        <w:t xml:space="preserve"> sector</w:t>
      </w:r>
      <w:r>
        <w:rPr>
          <w:rFonts w:ascii="Arial" w:hAnsi="Arial"/>
        </w:rPr>
        <w:t xml:space="preserve"> is also being enhanced by </w:t>
      </w:r>
      <w:proofErr w:type="spellStart"/>
      <w:r>
        <w:rPr>
          <w:rFonts w:ascii="Arial" w:hAnsi="Arial"/>
        </w:rPr>
        <w:t>Amazone</w:t>
      </w:r>
      <w:proofErr w:type="spellEnd"/>
      <w:proofErr w:type="gramEnd"/>
      <w:r>
        <w:rPr>
          <w:rFonts w:ascii="Arial" w:hAnsi="Arial"/>
        </w:rPr>
        <w:t xml:space="preserve"> with the development of two completely new plough ranges. The </w:t>
      </w:r>
      <w:proofErr w:type="spellStart"/>
      <w:r>
        <w:rPr>
          <w:rFonts w:ascii="Arial" w:hAnsi="Arial"/>
        </w:rPr>
        <w:t>Tyrok</w:t>
      </w:r>
      <w:proofErr w:type="spellEnd"/>
      <w:r>
        <w:rPr>
          <w:rFonts w:ascii="Arial" w:hAnsi="Arial"/>
        </w:rPr>
        <w:t xml:space="preserve"> 7 to </w:t>
      </w:r>
      <w:proofErr w:type="gramStart"/>
      <w:r>
        <w:rPr>
          <w:rFonts w:ascii="Arial" w:hAnsi="Arial"/>
        </w:rPr>
        <w:t>9 furrow</w:t>
      </w:r>
      <w:proofErr w:type="gramEnd"/>
      <w:r>
        <w:rPr>
          <w:rFonts w:ascii="Arial" w:hAnsi="Arial"/>
        </w:rPr>
        <w:t xml:space="preserve"> semi-mounted reversible plough is the new flagship in the plough range</w:t>
      </w:r>
      <w:r w:rsidR="002363EC">
        <w:rPr>
          <w:rFonts w:ascii="Arial" w:hAnsi="Arial"/>
        </w:rPr>
        <w:t>,</w:t>
      </w:r>
      <w:r>
        <w:rPr>
          <w:rFonts w:ascii="Arial" w:hAnsi="Arial"/>
        </w:rPr>
        <w:t xml:space="preserve"> for </w:t>
      </w:r>
      <w:r w:rsidR="002363EC">
        <w:rPr>
          <w:rFonts w:ascii="Arial" w:hAnsi="Arial"/>
        </w:rPr>
        <w:t xml:space="preserve">tractors in </w:t>
      </w:r>
      <w:r>
        <w:rPr>
          <w:rFonts w:ascii="Arial" w:hAnsi="Arial"/>
        </w:rPr>
        <w:t xml:space="preserve">the 400 </w:t>
      </w:r>
      <w:proofErr w:type="spellStart"/>
      <w:r>
        <w:rPr>
          <w:rFonts w:ascii="Arial" w:hAnsi="Arial"/>
        </w:rPr>
        <w:t>hp</w:t>
      </w:r>
      <w:proofErr w:type="spellEnd"/>
      <w:r>
        <w:rPr>
          <w:rFonts w:ascii="Arial" w:hAnsi="Arial"/>
        </w:rPr>
        <w:t xml:space="preserve"> class</w:t>
      </w:r>
      <w:r w:rsidR="002363EC">
        <w:rPr>
          <w:rFonts w:ascii="Arial" w:hAnsi="Arial"/>
        </w:rPr>
        <w:t>,</w:t>
      </w:r>
      <w:r>
        <w:rPr>
          <w:rFonts w:ascii="Arial" w:hAnsi="Arial"/>
        </w:rPr>
        <w:t xml:space="preserve"> with enhanced working speeds yet minimal wear due to the new </w:t>
      </w:r>
      <w:proofErr w:type="spellStart"/>
      <w:r>
        <w:rPr>
          <w:rFonts w:ascii="Arial" w:hAnsi="Arial"/>
        </w:rPr>
        <w:t>SpeedBlade</w:t>
      </w:r>
      <w:proofErr w:type="spellEnd"/>
      <w:r>
        <w:rPr>
          <w:rFonts w:ascii="Arial" w:hAnsi="Arial"/>
        </w:rPr>
        <w:t xml:space="preserve"> plough bodies. The </w:t>
      </w:r>
      <w:proofErr w:type="spellStart"/>
      <w:r>
        <w:rPr>
          <w:rFonts w:ascii="Arial" w:hAnsi="Arial"/>
        </w:rPr>
        <w:t>Tyrok</w:t>
      </w:r>
      <w:proofErr w:type="spellEnd"/>
      <w:r>
        <w:rPr>
          <w:rFonts w:ascii="Arial" w:hAnsi="Arial"/>
        </w:rPr>
        <w:t xml:space="preserve"> has a high degree of precision and robustness owing to the </w:t>
      </w:r>
      <w:proofErr w:type="spellStart"/>
      <w:r>
        <w:rPr>
          <w:rFonts w:ascii="Arial" w:hAnsi="Arial"/>
        </w:rPr>
        <w:t>AutoAdapt</w:t>
      </w:r>
      <w:proofErr w:type="spellEnd"/>
      <w:r>
        <w:rPr>
          <w:rFonts w:ascii="Arial" w:hAnsi="Arial"/>
        </w:rPr>
        <w:t xml:space="preserve"> automatic front furrow adjustment and the material-friendly </w:t>
      </w:r>
      <w:proofErr w:type="spellStart"/>
      <w:r>
        <w:rPr>
          <w:rFonts w:ascii="Arial" w:hAnsi="Arial"/>
        </w:rPr>
        <w:t>SmartTurn</w:t>
      </w:r>
      <w:proofErr w:type="spellEnd"/>
      <w:r>
        <w:rPr>
          <w:rFonts w:ascii="Arial" w:hAnsi="Arial"/>
        </w:rPr>
        <w:t xml:space="preserve"> turnover system. The </w:t>
      </w:r>
      <w:proofErr w:type="gramStart"/>
      <w:r>
        <w:rPr>
          <w:rFonts w:ascii="Arial" w:hAnsi="Arial"/>
        </w:rPr>
        <w:t xml:space="preserve">same advantages are offered by the new </w:t>
      </w:r>
      <w:proofErr w:type="spellStart"/>
      <w:r>
        <w:rPr>
          <w:rFonts w:ascii="Arial" w:hAnsi="Arial"/>
        </w:rPr>
        <w:t>Teres</w:t>
      </w:r>
      <w:proofErr w:type="spellEnd"/>
      <w:r>
        <w:rPr>
          <w:rFonts w:ascii="Arial" w:hAnsi="Arial"/>
        </w:rPr>
        <w:t xml:space="preserve"> mounted reversible plough </w:t>
      </w:r>
      <w:r w:rsidR="002363EC">
        <w:rPr>
          <w:rFonts w:ascii="Arial" w:hAnsi="Arial"/>
        </w:rPr>
        <w:t>in</w:t>
      </w:r>
      <w:r>
        <w:rPr>
          <w:rFonts w:ascii="Arial" w:hAnsi="Arial"/>
        </w:rPr>
        <w:t xml:space="preserve"> four to six furrows for smaller tractor classes</w:t>
      </w:r>
      <w:proofErr w:type="gramEnd"/>
      <w:r>
        <w:rPr>
          <w:rFonts w:ascii="Arial" w:hAnsi="Arial"/>
        </w:rPr>
        <w:t>.</w:t>
      </w:r>
    </w:p>
    <w:p w14:paraId="3640258A" w14:textId="77777777" w:rsidR="00FB6181" w:rsidRDefault="00FB6181" w:rsidP="002900A4">
      <w:pPr>
        <w:spacing w:line="360" w:lineRule="atLeast"/>
        <w:ind w:left="567" w:right="2534"/>
        <w:rPr>
          <w:rFonts w:ascii="Arial" w:hAnsi="Arial" w:cs="Arial"/>
          <w:bCs/>
        </w:rPr>
      </w:pPr>
    </w:p>
    <w:p w14:paraId="5C3812F4" w14:textId="79FB1304" w:rsidR="00F727CC" w:rsidRPr="00BC507D" w:rsidRDefault="00B02381" w:rsidP="002900A4">
      <w:pPr>
        <w:spacing w:line="360" w:lineRule="atLeast"/>
        <w:ind w:left="567" w:right="2534"/>
        <w:rPr>
          <w:rFonts w:ascii="Arial" w:hAnsi="Arial" w:cs="Arial"/>
          <w:bCs/>
        </w:rPr>
      </w:pPr>
      <w:r>
        <w:rPr>
          <w:rFonts w:ascii="Arial" w:hAnsi="Arial"/>
        </w:rPr>
        <w:t xml:space="preserve">In the area of precision seeding technology, the </w:t>
      </w:r>
      <w:proofErr w:type="spellStart"/>
      <w:r>
        <w:rPr>
          <w:rFonts w:ascii="Arial" w:hAnsi="Arial"/>
        </w:rPr>
        <w:t>Precea</w:t>
      </w:r>
      <w:proofErr w:type="spellEnd"/>
      <w:r>
        <w:rPr>
          <w:rFonts w:ascii="Arial" w:hAnsi="Arial"/>
        </w:rPr>
        <w:t xml:space="preserve"> family </w:t>
      </w:r>
      <w:proofErr w:type="gramStart"/>
      <w:r>
        <w:rPr>
          <w:rFonts w:ascii="Arial" w:hAnsi="Arial"/>
        </w:rPr>
        <w:t>has been expanded</w:t>
      </w:r>
      <w:proofErr w:type="gramEnd"/>
      <w:r>
        <w:rPr>
          <w:rFonts w:ascii="Arial" w:hAnsi="Arial"/>
        </w:rPr>
        <w:t xml:space="preserve"> to include a folding 6-metre version. Th</w:t>
      </w:r>
      <w:r w:rsidR="002363EC">
        <w:rPr>
          <w:rFonts w:ascii="Arial" w:hAnsi="Arial"/>
        </w:rPr>
        <w:t>is</w:t>
      </w:r>
      <w:r>
        <w:rPr>
          <w:rFonts w:ascii="Arial" w:hAnsi="Arial"/>
        </w:rPr>
        <w:t xml:space="preserve"> precision, high-</w:t>
      </w:r>
      <w:r>
        <w:rPr>
          <w:rFonts w:ascii="Arial" w:hAnsi="Arial"/>
        </w:rPr>
        <w:lastRenderedPageBreak/>
        <w:t xml:space="preserve">speed machine </w:t>
      </w:r>
      <w:r w:rsidR="002363EC">
        <w:rPr>
          <w:rFonts w:ascii="Arial" w:hAnsi="Arial"/>
        </w:rPr>
        <w:t>in</w:t>
      </w:r>
      <w:r>
        <w:rPr>
          <w:rFonts w:ascii="Arial" w:hAnsi="Arial"/>
        </w:rPr>
        <w:t xml:space="preserve"> up to 12 rows can be optionally equipped with a fertiliser hopper on the rear or with the </w:t>
      </w:r>
      <w:proofErr w:type="spellStart"/>
      <w:r>
        <w:rPr>
          <w:rFonts w:ascii="Arial" w:hAnsi="Arial"/>
        </w:rPr>
        <w:t>FTender</w:t>
      </w:r>
      <w:proofErr w:type="spellEnd"/>
      <w:r>
        <w:rPr>
          <w:rFonts w:ascii="Arial" w:hAnsi="Arial"/>
        </w:rPr>
        <w:t xml:space="preserve"> front hopper for </w:t>
      </w:r>
      <w:r w:rsidR="002363EC">
        <w:rPr>
          <w:rFonts w:ascii="Arial" w:hAnsi="Arial"/>
        </w:rPr>
        <w:t>increased</w:t>
      </w:r>
      <w:r>
        <w:rPr>
          <w:rFonts w:ascii="Arial" w:hAnsi="Arial"/>
        </w:rPr>
        <w:t xml:space="preserve"> performance.</w:t>
      </w:r>
    </w:p>
    <w:p w14:paraId="0D83FFD5" w14:textId="77777777" w:rsidR="00B0090D" w:rsidRPr="00BC507D" w:rsidRDefault="00B0090D" w:rsidP="002900A4">
      <w:pPr>
        <w:spacing w:line="360" w:lineRule="atLeast"/>
        <w:ind w:left="567" w:right="2534"/>
        <w:rPr>
          <w:rFonts w:ascii="Arial" w:hAnsi="Arial" w:cs="Arial"/>
          <w:bCs/>
        </w:rPr>
      </w:pPr>
    </w:p>
    <w:p w14:paraId="6E3C02A3" w14:textId="26F96B6F" w:rsidR="00F727CC" w:rsidRDefault="002363EC" w:rsidP="002900A4">
      <w:pPr>
        <w:spacing w:line="360" w:lineRule="atLeast"/>
        <w:ind w:left="567" w:right="2534"/>
        <w:rPr>
          <w:rFonts w:ascii="Arial" w:hAnsi="Arial" w:cs="Arial"/>
          <w:bCs/>
        </w:rPr>
      </w:pPr>
      <w:r>
        <w:rPr>
          <w:rFonts w:ascii="Arial" w:hAnsi="Arial"/>
        </w:rPr>
        <w:t>D</w:t>
      </w:r>
      <w:r w:rsidR="003D486F">
        <w:rPr>
          <w:rFonts w:ascii="Arial" w:hAnsi="Arial"/>
        </w:rPr>
        <w:t>e</w:t>
      </w:r>
      <w:r>
        <w:rPr>
          <w:rFonts w:ascii="Arial" w:hAnsi="Arial"/>
        </w:rPr>
        <w:t>mands on precision and operational</w:t>
      </w:r>
      <w:r w:rsidR="003D486F">
        <w:rPr>
          <w:rFonts w:ascii="Arial" w:hAnsi="Arial"/>
        </w:rPr>
        <w:t xml:space="preserve"> comfort have also long since found their way into </w:t>
      </w:r>
      <w:proofErr w:type="spellStart"/>
      <w:r w:rsidR="003D486F">
        <w:rPr>
          <w:rFonts w:ascii="Arial" w:hAnsi="Arial"/>
        </w:rPr>
        <w:t>groundcare</w:t>
      </w:r>
      <w:proofErr w:type="spellEnd"/>
      <w:r w:rsidR="003D486F">
        <w:rPr>
          <w:rFonts w:ascii="Arial" w:hAnsi="Arial"/>
        </w:rPr>
        <w:t xml:space="preserve">. </w:t>
      </w:r>
      <w:proofErr w:type="spellStart"/>
      <w:r w:rsidR="003D486F">
        <w:rPr>
          <w:rFonts w:ascii="Arial" w:hAnsi="Arial"/>
        </w:rPr>
        <w:t>Amazone</w:t>
      </w:r>
      <w:proofErr w:type="spellEnd"/>
      <w:r w:rsidR="003D486F">
        <w:rPr>
          <w:rFonts w:ascii="Arial" w:hAnsi="Arial"/>
        </w:rPr>
        <w:t xml:space="preserve"> offers a completely newly developed, ISOBUS-compatible winter gritting spreader for salt and brine application in the shape of the new </w:t>
      </w:r>
      <w:proofErr w:type="spellStart"/>
      <w:r w:rsidR="003D486F">
        <w:rPr>
          <w:rFonts w:ascii="Arial" w:hAnsi="Arial"/>
        </w:rPr>
        <w:t>IceTiger</w:t>
      </w:r>
      <w:proofErr w:type="spellEnd"/>
      <w:r w:rsidR="003D486F">
        <w:rPr>
          <w:rFonts w:ascii="Arial" w:hAnsi="Arial"/>
        </w:rPr>
        <w:t>. The unique material feed via a</w:t>
      </w:r>
      <w:r w:rsidRPr="002363EC">
        <w:rPr>
          <w:rFonts w:ascii="Arial" w:hAnsi="Arial"/>
        </w:rPr>
        <w:t xml:space="preserve"> </w:t>
      </w:r>
      <w:r>
        <w:rPr>
          <w:rFonts w:ascii="Arial" w:hAnsi="Arial"/>
        </w:rPr>
        <w:t>belt</w:t>
      </w:r>
      <w:r w:rsidR="003D486F">
        <w:rPr>
          <w:rFonts w:ascii="Arial" w:hAnsi="Arial"/>
        </w:rPr>
        <w:t xml:space="preserve"> floor enables even the smallest quantities to be precisely controlled and optimally spread via an electric delivery point adjustment. The </w:t>
      </w:r>
      <w:proofErr w:type="spellStart"/>
      <w:r w:rsidR="003D486F">
        <w:rPr>
          <w:rFonts w:ascii="Arial" w:hAnsi="Arial"/>
        </w:rPr>
        <w:t>IceTiger</w:t>
      </w:r>
      <w:proofErr w:type="spellEnd"/>
      <w:r w:rsidR="003D486F">
        <w:rPr>
          <w:rFonts w:ascii="Arial" w:hAnsi="Arial"/>
        </w:rPr>
        <w:t xml:space="preserve"> </w:t>
      </w:r>
      <w:proofErr w:type="gramStart"/>
      <w:r w:rsidR="003D486F">
        <w:rPr>
          <w:rFonts w:ascii="Arial" w:hAnsi="Arial"/>
        </w:rPr>
        <w:t>was awarded</w:t>
      </w:r>
      <w:proofErr w:type="gramEnd"/>
      <w:r w:rsidR="003D486F">
        <w:rPr>
          <w:rFonts w:ascii="Arial" w:hAnsi="Arial"/>
        </w:rPr>
        <w:t xml:space="preserve"> a silver medal by the jury at the </w:t>
      </w:r>
      <w:proofErr w:type="spellStart"/>
      <w:r w:rsidR="003D486F">
        <w:rPr>
          <w:rFonts w:ascii="Arial" w:hAnsi="Arial"/>
        </w:rPr>
        <w:t>demopark</w:t>
      </w:r>
      <w:proofErr w:type="spellEnd"/>
      <w:r w:rsidR="003D486F">
        <w:rPr>
          <w:rFonts w:ascii="Arial" w:hAnsi="Arial"/>
        </w:rPr>
        <w:t xml:space="preserve"> 2021 exhibition.</w:t>
      </w:r>
    </w:p>
    <w:p w14:paraId="201CFB8F" w14:textId="77777777" w:rsidR="00196A92" w:rsidRPr="00BC507D" w:rsidRDefault="00196A92" w:rsidP="002900A4">
      <w:pPr>
        <w:spacing w:line="360" w:lineRule="atLeast"/>
        <w:ind w:left="567" w:right="2534"/>
        <w:rPr>
          <w:rFonts w:ascii="Arial" w:hAnsi="Arial" w:cs="Arial"/>
          <w:bCs/>
        </w:rPr>
      </w:pPr>
    </w:p>
    <w:p w14:paraId="2763EAE5" w14:textId="202EE8BF" w:rsidR="007065E2" w:rsidRPr="00BC507D" w:rsidRDefault="007065E2" w:rsidP="002900A4">
      <w:pPr>
        <w:spacing w:line="360" w:lineRule="atLeast"/>
        <w:ind w:left="567" w:right="2534"/>
        <w:rPr>
          <w:rFonts w:ascii="Arial" w:hAnsi="Arial" w:cs="Arial"/>
          <w:bCs/>
        </w:rPr>
      </w:pPr>
      <w:r>
        <w:rPr>
          <w:rFonts w:ascii="Arial" w:hAnsi="Arial"/>
        </w:rPr>
        <w:t xml:space="preserve">The machines for professional lawn maintenance </w:t>
      </w:r>
      <w:proofErr w:type="gramStart"/>
      <w:r>
        <w:rPr>
          <w:rFonts w:ascii="Arial" w:hAnsi="Arial"/>
        </w:rPr>
        <w:t>have also been developed</w:t>
      </w:r>
      <w:proofErr w:type="gramEnd"/>
      <w:r>
        <w:rPr>
          <w:rFonts w:ascii="Arial" w:hAnsi="Arial"/>
        </w:rPr>
        <w:t xml:space="preserve"> on with an increasing demand from local authorities for the cost-effective Groundkeeper mounted </w:t>
      </w:r>
      <w:r w:rsidR="002363EC">
        <w:rPr>
          <w:rFonts w:ascii="Arial" w:hAnsi="Arial"/>
        </w:rPr>
        <w:t>or</w:t>
      </w:r>
      <w:r>
        <w:rPr>
          <w:rFonts w:ascii="Arial" w:hAnsi="Arial"/>
        </w:rPr>
        <w:t xml:space="preserve"> the </w:t>
      </w:r>
      <w:proofErr w:type="spellStart"/>
      <w:r>
        <w:rPr>
          <w:rFonts w:ascii="Arial" w:hAnsi="Arial"/>
        </w:rPr>
        <w:t>Profihopper</w:t>
      </w:r>
      <w:proofErr w:type="spellEnd"/>
      <w:r>
        <w:rPr>
          <w:rFonts w:ascii="Arial" w:hAnsi="Arial"/>
        </w:rPr>
        <w:t xml:space="preserve"> self-propelled mower/collectors. </w:t>
      </w:r>
    </w:p>
    <w:p w14:paraId="2BCF824B" w14:textId="77777777" w:rsidR="00BA6E21" w:rsidRPr="00BC507D" w:rsidRDefault="00BA6E21" w:rsidP="002900A4">
      <w:pPr>
        <w:spacing w:line="360" w:lineRule="atLeast"/>
        <w:ind w:left="567" w:right="2534"/>
        <w:rPr>
          <w:rFonts w:ascii="Arial" w:hAnsi="Arial" w:cs="Arial"/>
          <w:bCs/>
        </w:rPr>
      </w:pPr>
    </w:p>
    <w:p w14:paraId="7A0173A3" w14:textId="42A3B490" w:rsidR="00C11941" w:rsidRPr="00BC507D" w:rsidRDefault="00C11941" w:rsidP="005A0210">
      <w:pPr>
        <w:spacing w:line="360" w:lineRule="atLeast"/>
        <w:ind w:left="567" w:right="2534"/>
        <w:rPr>
          <w:rFonts w:ascii="Arial" w:hAnsi="Arial" w:cs="Arial"/>
          <w:b/>
          <w:bCs/>
        </w:rPr>
      </w:pPr>
      <w:r>
        <w:rPr>
          <w:rFonts w:ascii="Arial" w:hAnsi="Arial"/>
          <w:b/>
        </w:rPr>
        <w:t>Wide-ranging presentation formats and new organisational structure for higher customer focus</w:t>
      </w:r>
    </w:p>
    <w:p w14:paraId="24BE2A3B" w14:textId="77777777" w:rsidR="00C11941" w:rsidRDefault="00C11941" w:rsidP="005A0210">
      <w:pPr>
        <w:spacing w:line="360" w:lineRule="atLeast"/>
        <w:ind w:left="567" w:right="2534"/>
        <w:rPr>
          <w:rFonts w:ascii="Arial" w:hAnsi="Arial" w:cs="Arial"/>
          <w:bCs/>
        </w:rPr>
      </w:pPr>
    </w:p>
    <w:p w14:paraId="1C69E5FB" w14:textId="52F3880D" w:rsidR="00047D9A" w:rsidRPr="00BC507D" w:rsidRDefault="009F23F2" w:rsidP="005A0210">
      <w:pPr>
        <w:spacing w:line="360" w:lineRule="atLeast"/>
        <w:ind w:left="567" w:right="2534"/>
        <w:rPr>
          <w:rFonts w:ascii="Arial" w:hAnsi="Arial" w:cs="Arial"/>
          <w:bCs/>
        </w:rPr>
      </w:pPr>
      <w:r>
        <w:rPr>
          <w:rFonts w:ascii="Arial" w:hAnsi="Arial"/>
        </w:rPr>
        <w:t xml:space="preserve">Many agricultural </w:t>
      </w:r>
      <w:r w:rsidR="002363EC">
        <w:rPr>
          <w:rFonts w:ascii="Arial" w:hAnsi="Arial"/>
        </w:rPr>
        <w:t xml:space="preserve">exhibitions </w:t>
      </w:r>
      <w:proofErr w:type="gramStart"/>
      <w:r w:rsidR="002363EC">
        <w:rPr>
          <w:rFonts w:ascii="Arial" w:hAnsi="Arial"/>
        </w:rPr>
        <w:t xml:space="preserve">were </w:t>
      </w:r>
      <w:r>
        <w:rPr>
          <w:rFonts w:ascii="Arial" w:hAnsi="Arial"/>
        </w:rPr>
        <w:t>cancelled or postponed by the organisers for pandemic reasons last year</w:t>
      </w:r>
      <w:proofErr w:type="gramEnd"/>
      <w:r>
        <w:rPr>
          <w:rFonts w:ascii="Arial" w:hAnsi="Arial"/>
        </w:rPr>
        <w:t xml:space="preserve">. As a result, </w:t>
      </w:r>
      <w:proofErr w:type="spellStart"/>
      <w:r>
        <w:rPr>
          <w:rFonts w:ascii="Arial" w:hAnsi="Arial"/>
        </w:rPr>
        <w:t>Amazone</w:t>
      </w:r>
      <w:proofErr w:type="spellEnd"/>
      <w:r>
        <w:rPr>
          <w:rFonts w:ascii="Arial" w:hAnsi="Arial"/>
        </w:rPr>
        <w:t xml:space="preserve"> presented all </w:t>
      </w:r>
      <w:r w:rsidR="002363EC">
        <w:rPr>
          <w:rFonts w:ascii="Arial" w:hAnsi="Arial"/>
        </w:rPr>
        <w:t xml:space="preserve">its </w:t>
      </w:r>
      <w:proofErr w:type="spellStart"/>
      <w:r>
        <w:rPr>
          <w:rFonts w:ascii="Arial" w:hAnsi="Arial"/>
        </w:rPr>
        <w:t>Agritechnica</w:t>
      </w:r>
      <w:proofErr w:type="spellEnd"/>
      <w:r>
        <w:rPr>
          <w:rFonts w:ascii="Arial" w:hAnsi="Arial"/>
        </w:rPr>
        <w:t xml:space="preserve"> innovations to the international trade press in a</w:t>
      </w:r>
      <w:r w:rsidR="002363EC">
        <w:rPr>
          <w:rFonts w:ascii="Arial" w:hAnsi="Arial"/>
        </w:rPr>
        <w:t>n</w:t>
      </w:r>
      <w:r>
        <w:rPr>
          <w:rFonts w:ascii="Arial" w:hAnsi="Arial"/>
        </w:rPr>
        <w:t xml:space="preserve"> in-house produced digital press conference </w:t>
      </w:r>
      <w:r w:rsidR="002363EC">
        <w:rPr>
          <w:rFonts w:ascii="Arial" w:hAnsi="Arial"/>
        </w:rPr>
        <w:t xml:space="preserve">staged </w:t>
      </w:r>
      <w:r>
        <w:rPr>
          <w:rFonts w:ascii="Arial" w:hAnsi="Arial"/>
        </w:rPr>
        <w:t xml:space="preserve">in October last year, </w:t>
      </w:r>
      <w:r w:rsidR="002363EC">
        <w:rPr>
          <w:rFonts w:ascii="Arial" w:hAnsi="Arial"/>
        </w:rPr>
        <w:t xml:space="preserve">to </w:t>
      </w:r>
      <w:r>
        <w:rPr>
          <w:rFonts w:ascii="Arial" w:hAnsi="Arial"/>
        </w:rPr>
        <w:t xml:space="preserve">which </w:t>
      </w:r>
      <w:r w:rsidR="002363EC">
        <w:rPr>
          <w:rFonts w:ascii="Arial" w:hAnsi="Arial"/>
        </w:rPr>
        <w:t xml:space="preserve">there was </w:t>
      </w:r>
      <w:r>
        <w:rPr>
          <w:rFonts w:ascii="Arial" w:hAnsi="Arial"/>
        </w:rPr>
        <w:t xml:space="preserve">a </w:t>
      </w:r>
      <w:r w:rsidR="002363EC">
        <w:rPr>
          <w:rFonts w:ascii="Arial" w:hAnsi="Arial"/>
        </w:rPr>
        <w:t xml:space="preserve">huge </w:t>
      </w:r>
      <w:r>
        <w:rPr>
          <w:rFonts w:ascii="Arial" w:hAnsi="Arial"/>
        </w:rPr>
        <w:t xml:space="preserve">response. Furthermore, </w:t>
      </w:r>
      <w:proofErr w:type="spellStart"/>
      <w:r>
        <w:rPr>
          <w:rFonts w:ascii="Arial" w:hAnsi="Arial"/>
        </w:rPr>
        <w:t>Amazone</w:t>
      </w:r>
      <w:proofErr w:type="spellEnd"/>
      <w:r>
        <w:rPr>
          <w:rFonts w:ascii="Arial" w:hAnsi="Arial"/>
        </w:rPr>
        <w:t xml:space="preserve"> provides regular </w:t>
      </w:r>
      <w:r w:rsidR="0065788A">
        <w:rPr>
          <w:rFonts w:ascii="Arial" w:hAnsi="Arial"/>
        </w:rPr>
        <w:t xml:space="preserve">access </w:t>
      </w:r>
      <w:proofErr w:type="gramStart"/>
      <w:r w:rsidR="0065788A">
        <w:rPr>
          <w:rFonts w:ascii="Arial" w:hAnsi="Arial"/>
        </w:rPr>
        <w:t xml:space="preserve">to </w:t>
      </w:r>
      <w:r>
        <w:rPr>
          <w:rFonts w:ascii="Arial" w:hAnsi="Arial"/>
        </w:rPr>
        <w:t xml:space="preserve">its entire 2022 World of Innovation </w:t>
      </w:r>
      <w:r w:rsidR="0065788A">
        <w:rPr>
          <w:rFonts w:ascii="Arial" w:hAnsi="Arial"/>
        </w:rPr>
        <w:t>via</w:t>
      </w:r>
      <w:r>
        <w:rPr>
          <w:rFonts w:ascii="Arial" w:hAnsi="Arial"/>
        </w:rPr>
        <w:t xml:space="preserve"> its homepage in a digital substitute format in the form of a 360° tour</w:t>
      </w:r>
      <w:proofErr w:type="gramEnd"/>
      <w:r>
        <w:rPr>
          <w:rFonts w:ascii="Arial" w:hAnsi="Arial"/>
        </w:rPr>
        <w:t>. In addition, the sales promotion team is committed to providing individual demonstrations on site, in order to remain in constant touch with the farmers and contractors from a technical as well as from a plant cultivation aspect.</w:t>
      </w:r>
    </w:p>
    <w:p w14:paraId="0F1A58E1" w14:textId="77777777" w:rsidR="001B4921" w:rsidRPr="00BC507D" w:rsidRDefault="001B4921" w:rsidP="005A0210">
      <w:pPr>
        <w:spacing w:line="360" w:lineRule="atLeast"/>
        <w:ind w:left="567" w:right="2534"/>
        <w:rPr>
          <w:rFonts w:ascii="Arial" w:hAnsi="Arial" w:cs="Arial"/>
          <w:bCs/>
        </w:rPr>
      </w:pPr>
    </w:p>
    <w:p w14:paraId="00D0798C" w14:textId="35921710" w:rsidR="001B4921" w:rsidRPr="00BC507D" w:rsidRDefault="00FD00E4" w:rsidP="005A0210">
      <w:pPr>
        <w:spacing w:line="360" w:lineRule="atLeast"/>
        <w:ind w:left="567" w:right="2534"/>
        <w:rPr>
          <w:rFonts w:ascii="Arial" w:hAnsi="Arial" w:cs="Arial"/>
          <w:bCs/>
        </w:rPr>
      </w:pPr>
      <w:proofErr w:type="spellStart"/>
      <w:r>
        <w:rPr>
          <w:rFonts w:ascii="Arial" w:hAnsi="Arial"/>
        </w:rPr>
        <w:t>Amazone</w:t>
      </w:r>
      <w:proofErr w:type="spellEnd"/>
      <w:r>
        <w:rPr>
          <w:rFonts w:ascii="Arial" w:hAnsi="Arial"/>
        </w:rPr>
        <w:t xml:space="preserve"> moved its competence areas of soil tillage, sowing, fertilisation and plant protection further into the centre of the company through the introduction of a new product line structure last year. An experienced Product Line Manager is in charge of each sector. “In </w:t>
      </w:r>
      <w:r>
        <w:rPr>
          <w:rFonts w:ascii="Arial" w:hAnsi="Arial"/>
        </w:rPr>
        <w:lastRenderedPageBreak/>
        <w:t>particular, the new structuring brings us even closer to our customers and ensures that all areas of the company involved are fully integrated</w:t>
      </w:r>
      <w:proofErr w:type="gramStart"/>
      <w:r>
        <w:rPr>
          <w:rFonts w:ascii="Arial" w:hAnsi="Arial"/>
        </w:rPr>
        <w:t>,“</w:t>
      </w:r>
      <w:proofErr w:type="gramEnd"/>
      <w:r>
        <w:rPr>
          <w:rFonts w:ascii="Arial" w:hAnsi="Arial"/>
        </w:rPr>
        <w:t xml:space="preserve"> the owners emphasise.</w:t>
      </w:r>
    </w:p>
    <w:p w14:paraId="144952D3" w14:textId="77777777" w:rsidR="00065FBD" w:rsidRPr="00BC507D" w:rsidRDefault="00065FBD" w:rsidP="00BC507D">
      <w:pPr>
        <w:spacing w:line="360" w:lineRule="atLeast"/>
        <w:ind w:right="2534"/>
        <w:rPr>
          <w:rFonts w:ascii="Arial" w:hAnsi="Arial" w:cs="Arial"/>
          <w:bCs/>
        </w:rPr>
      </w:pPr>
    </w:p>
    <w:p w14:paraId="09DCE6DD" w14:textId="1EFB6CF6" w:rsidR="00642AE4" w:rsidRPr="00642AE4" w:rsidRDefault="00642AE4" w:rsidP="00D54432">
      <w:pPr>
        <w:spacing w:line="360" w:lineRule="atLeast"/>
        <w:ind w:left="567" w:right="2534"/>
        <w:rPr>
          <w:rFonts w:ascii="Arial" w:hAnsi="Arial" w:cs="Arial"/>
          <w:b/>
          <w:bCs/>
        </w:rPr>
      </w:pPr>
      <w:r>
        <w:rPr>
          <w:rFonts w:ascii="Arial" w:hAnsi="Arial"/>
          <w:b/>
        </w:rPr>
        <w:t>The future of intelligent crop production</w:t>
      </w:r>
    </w:p>
    <w:p w14:paraId="7A916D8B" w14:textId="77777777" w:rsidR="00642AE4" w:rsidRDefault="00642AE4" w:rsidP="00D54432">
      <w:pPr>
        <w:spacing w:line="360" w:lineRule="atLeast"/>
        <w:ind w:left="567" w:right="2534"/>
        <w:rPr>
          <w:rFonts w:ascii="Arial" w:hAnsi="Arial" w:cs="Arial"/>
          <w:bCs/>
        </w:rPr>
      </w:pPr>
    </w:p>
    <w:p w14:paraId="5FBFCDD5" w14:textId="571456CF" w:rsidR="00D54432" w:rsidRDefault="006502DF" w:rsidP="00D54432">
      <w:pPr>
        <w:spacing w:line="360" w:lineRule="atLeast"/>
        <w:ind w:left="567" w:right="2534"/>
        <w:rPr>
          <w:rFonts w:ascii="Arial" w:hAnsi="Arial" w:cs="Arial"/>
          <w:bCs/>
        </w:rPr>
      </w:pPr>
      <w:proofErr w:type="spellStart"/>
      <w:r>
        <w:rPr>
          <w:rFonts w:ascii="Arial" w:hAnsi="Arial"/>
        </w:rPr>
        <w:t>Amazone's</w:t>
      </w:r>
      <w:proofErr w:type="spellEnd"/>
      <w:r>
        <w:rPr>
          <w:rFonts w:ascii="Arial" w:hAnsi="Arial"/>
        </w:rPr>
        <w:t xml:space="preserve"> goal is the continuous further developmen</w:t>
      </w:r>
      <w:r w:rsidR="0065788A">
        <w:rPr>
          <w:rFonts w:ascii="Arial" w:hAnsi="Arial"/>
        </w:rPr>
        <w:t>t of modern precision technology</w:t>
      </w:r>
      <w:r>
        <w:rPr>
          <w:rFonts w:ascii="Arial" w:hAnsi="Arial"/>
        </w:rPr>
        <w:t xml:space="preserve"> for more sustainability combined with high yield levels and cost efficiency for use in the most diverse arable farming regions. “We see a great potential for ourselves and for our sales partners to promote new arable farming systems </w:t>
      </w:r>
      <w:r w:rsidR="0065788A">
        <w:rPr>
          <w:rFonts w:ascii="Arial" w:hAnsi="Arial"/>
        </w:rPr>
        <w:t>through</w:t>
      </w:r>
      <w:r>
        <w:rPr>
          <w:rFonts w:ascii="Arial" w:hAnsi="Arial"/>
        </w:rPr>
        <w:t xml:space="preserve"> flexible and efficient agricultural machinery”, say the </w:t>
      </w:r>
      <w:proofErr w:type="spellStart"/>
      <w:r>
        <w:rPr>
          <w:rFonts w:ascii="Arial" w:hAnsi="Arial"/>
        </w:rPr>
        <w:t>Amazone</w:t>
      </w:r>
      <w:proofErr w:type="spellEnd"/>
      <w:r>
        <w:rPr>
          <w:rFonts w:ascii="Arial" w:hAnsi="Arial"/>
        </w:rPr>
        <w:t xml:space="preserve"> shareholders. “We are concentrating on increasing biodiversity in connection with extended crop rotations, intensive catch crop establishment and the use of companion plants in our long-term Controlled Row Farming field trials at our new trials centre in </w:t>
      </w:r>
      <w:proofErr w:type="spellStart"/>
      <w:r>
        <w:rPr>
          <w:rFonts w:ascii="Arial" w:hAnsi="Arial"/>
        </w:rPr>
        <w:t>Wambergen</w:t>
      </w:r>
      <w:proofErr w:type="spellEnd"/>
      <w:r>
        <w:rPr>
          <w:rFonts w:ascii="Arial" w:hAnsi="Arial"/>
        </w:rPr>
        <w:t xml:space="preserve"> in the immediate vicinity of our </w:t>
      </w:r>
      <w:proofErr w:type="spellStart"/>
      <w:r>
        <w:rPr>
          <w:rFonts w:ascii="Arial" w:hAnsi="Arial"/>
        </w:rPr>
        <w:t>Gaste</w:t>
      </w:r>
      <w:proofErr w:type="spellEnd"/>
      <w:r>
        <w:rPr>
          <w:rFonts w:ascii="Arial" w:hAnsi="Arial"/>
        </w:rPr>
        <w:t xml:space="preserve"> factory. Autonomous agricultural machinery </w:t>
      </w:r>
      <w:proofErr w:type="gramStart"/>
      <w:r>
        <w:rPr>
          <w:rFonts w:ascii="Arial" w:hAnsi="Arial"/>
        </w:rPr>
        <w:t>can also be tested</w:t>
      </w:r>
      <w:proofErr w:type="gramEnd"/>
      <w:r>
        <w:rPr>
          <w:rFonts w:ascii="Arial" w:hAnsi="Arial"/>
        </w:rPr>
        <w:t xml:space="preserve"> in this row-based cultivation project in the medium to long term. Amongst other partners, AMAZONE has been cooperating with </w:t>
      </w:r>
      <w:proofErr w:type="spellStart"/>
      <w:r>
        <w:rPr>
          <w:rFonts w:ascii="Arial" w:hAnsi="Arial"/>
        </w:rPr>
        <w:t>AgXeed</w:t>
      </w:r>
      <w:proofErr w:type="spellEnd"/>
      <w:r>
        <w:rPr>
          <w:rFonts w:ascii="Arial" w:hAnsi="Arial"/>
        </w:rPr>
        <w:t xml:space="preserve">, a start-up from the Netherlands. The central theme of the development is the </w:t>
      </w:r>
      <w:proofErr w:type="spellStart"/>
      <w:r>
        <w:rPr>
          <w:rFonts w:ascii="Arial" w:hAnsi="Arial"/>
        </w:rPr>
        <w:t>autonomisation</w:t>
      </w:r>
      <w:proofErr w:type="spellEnd"/>
      <w:r>
        <w:rPr>
          <w:rFonts w:ascii="Arial" w:hAnsi="Arial"/>
        </w:rPr>
        <w:t xml:space="preserve"> of the work processes of the mounted implements via open, standardised interfaces."</w:t>
      </w:r>
    </w:p>
    <w:p w14:paraId="4BB581DE" w14:textId="77777777" w:rsidR="001C46B5" w:rsidRDefault="001C46B5" w:rsidP="00D54432">
      <w:pPr>
        <w:spacing w:line="360" w:lineRule="atLeast"/>
        <w:ind w:left="567" w:right="2534"/>
        <w:rPr>
          <w:rFonts w:ascii="Arial" w:hAnsi="Arial" w:cs="Arial"/>
          <w:bCs/>
        </w:rPr>
      </w:pPr>
    </w:p>
    <w:p w14:paraId="1C7075AB" w14:textId="523621AA" w:rsidR="00F5187D" w:rsidRDefault="00F56BA9" w:rsidP="005A0210">
      <w:pPr>
        <w:spacing w:line="360" w:lineRule="atLeast"/>
        <w:ind w:left="567" w:right="2534"/>
        <w:rPr>
          <w:rFonts w:ascii="Arial" w:hAnsi="Arial" w:cs="Arial"/>
          <w:bCs/>
        </w:rPr>
      </w:pPr>
      <w:r>
        <w:rPr>
          <w:rFonts w:ascii="Arial" w:hAnsi="Arial"/>
        </w:rPr>
        <w:t xml:space="preserve">For </w:t>
      </w:r>
      <w:proofErr w:type="spellStart"/>
      <w:r>
        <w:rPr>
          <w:rFonts w:ascii="Arial" w:hAnsi="Arial"/>
        </w:rPr>
        <w:t>Amazone</w:t>
      </w:r>
      <w:proofErr w:type="spellEnd"/>
      <w:r>
        <w:rPr>
          <w:rFonts w:ascii="Arial" w:hAnsi="Arial"/>
        </w:rPr>
        <w:t xml:space="preserve">, sustainability starts with the manufacture of its products. The company has installed large-scale photovoltaic systems with </w:t>
      </w:r>
      <w:proofErr w:type="gramStart"/>
      <w:r>
        <w:rPr>
          <w:rFonts w:ascii="Arial" w:hAnsi="Arial"/>
        </w:rPr>
        <w:t>high energy</w:t>
      </w:r>
      <w:proofErr w:type="gramEnd"/>
      <w:r>
        <w:rPr>
          <w:rFonts w:ascii="Arial" w:hAnsi="Arial"/>
        </w:rPr>
        <w:t xml:space="preserve"> outputs on the roofs of its production facilities. Together with the use of the company’s in-house combined heat and power plants, it has been possible to reduce CO</w:t>
      </w:r>
      <w:r w:rsidR="002D19F7" w:rsidRPr="002D19F7">
        <w:rPr>
          <w:rFonts w:ascii="Arial" w:hAnsi="Arial"/>
          <w:vertAlign w:val="subscript"/>
        </w:rPr>
        <w:t>2</w:t>
      </w:r>
      <w:r>
        <w:rPr>
          <w:rFonts w:ascii="Arial" w:hAnsi="Arial"/>
        </w:rPr>
        <w:t xml:space="preserve"> emissions by about 7 million tonnes within the last eight years at the German sites alone.</w:t>
      </w:r>
    </w:p>
    <w:p w14:paraId="51E125B5" w14:textId="77777777" w:rsidR="00B05C02" w:rsidRPr="00F42156" w:rsidRDefault="00B05C02" w:rsidP="005A0210">
      <w:pPr>
        <w:spacing w:line="360" w:lineRule="atLeast"/>
        <w:ind w:left="567" w:right="2534"/>
        <w:rPr>
          <w:rFonts w:ascii="Arial" w:hAnsi="Arial" w:cs="Arial"/>
          <w:bCs/>
        </w:rPr>
      </w:pPr>
    </w:p>
    <w:p w14:paraId="0CFE312D" w14:textId="392AFEDD" w:rsidR="00642AE4" w:rsidRPr="00642AE4" w:rsidRDefault="00642AE4" w:rsidP="002022DE">
      <w:pPr>
        <w:spacing w:line="360" w:lineRule="atLeast"/>
        <w:ind w:left="567" w:right="2534"/>
        <w:rPr>
          <w:rFonts w:ascii="Arial" w:hAnsi="Arial" w:cs="Arial"/>
          <w:b/>
          <w:bCs/>
        </w:rPr>
      </w:pPr>
      <w:r>
        <w:rPr>
          <w:rFonts w:ascii="Arial" w:hAnsi="Arial"/>
          <w:b/>
        </w:rPr>
        <w:t>Outlook</w:t>
      </w:r>
    </w:p>
    <w:p w14:paraId="0EB13037" w14:textId="77777777" w:rsidR="00642AE4" w:rsidRDefault="00642AE4" w:rsidP="002022DE">
      <w:pPr>
        <w:spacing w:line="360" w:lineRule="atLeast"/>
        <w:ind w:left="567" w:right="2534"/>
        <w:rPr>
          <w:rFonts w:ascii="Arial" w:hAnsi="Arial" w:cs="Arial"/>
          <w:bCs/>
        </w:rPr>
      </w:pPr>
    </w:p>
    <w:p w14:paraId="659DF0F5" w14:textId="08CA8F9F" w:rsidR="00EC0F9D" w:rsidRDefault="002022DE" w:rsidP="00EC0F9D">
      <w:pPr>
        <w:spacing w:line="360" w:lineRule="atLeast"/>
        <w:ind w:left="567" w:right="2534"/>
        <w:rPr>
          <w:rFonts w:ascii="Arial" w:hAnsi="Arial"/>
        </w:rPr>
      </w:pPr>
      <w:r>
        <w:rPr>
          <w:rFonts w:ascii="Arial" w:hAnsi="Arial"/>
        </w:rPr>
        <w:t xml:space="preserve">The driving forces for sales in the coming years will be the extended product range </w:t>
      </w:r>
      <w:r w:rsidR="002D19F7">
        <w:rPr>
          <w:rFonts w:ascii="Arial" w:hAnsi="Arial"/>
        </w:rPr>
        <w:t>offering</w:t>
      </w:r>
      <w:r>
        <w:rPr>
          <w:rFonts w:ascii="Arial" w:hAnsi="Arial"/>
        </w:rPr>
        <w:t xml:space="preserve"> innovative </w:t>
      </w:r>
      <w:proofErr w:type="spellStart"/>
      <w:r>
        <w:rPr>
          <w:rFonts w:ascii="Arial" w:hAnsi="Arial"/>
        </w:rPr>
        <w:t>Amazone</w:t>
      </w:r>
      <w:proofErr w:type="spellEnd"/>
      <w:r>
        <w:rPr>
          <w:rFonts w:ascii="Arial" w:hAnsi="Arial"/>
        </w:rPr>
        <w:t xml:space="preserve"> machinery adapted to the soils and climate </w:t>
      </w:r>
      <w:r w:rsidR="002D19F7">
        <w:rPr>
          <w:rFonts w:ascii="Arial" w:hAnsi="Arial"/>
        </w:rPr>
        <w:t xml:space="preserve">found </w:t>
      </w:r>
      <w:r>
        <w:rPr>
          <w:rFonts w:ascii="Arial" w:hAnsi="Arial"/>
        </w:rPr>
        <w:t>in the most diverse regions of the world and the further development of new machine concepts and digital solutions for sustainable food production.</w:t>
      </w:r>
    </w:p>
    <w:p w14:paraId="4C03C3E0" w14:textId="77777777" w:rsidR="008512CE" w:rsidRDefault="008512CE" w:rsidP="00EC0F9D">
      <w:pPr>
        <w:spacing w:line="360" w:lineRule="atLeast"/>
        <w:ind w:left="567" w:right="2534"/>
        <w:rPr>
          <w:rFonts w:ascii="Arial" w:hAnsi="Arial"/>
        </w:rPr>
      </w:pPr>
    </w:p>
    <w:p w14:paraId="3A243F69" w14:textId="33A8CACA" w:rsidR="00BC7D82" w:rsidRPr="00BC7D82" w:rsidRDefault="00BC7D82" w:rsidP="00BC7D82">
      <w:pPr>
        <w:spacing w:line="360" w:lineRule="atLeast"/>
        <w:ind w:left="567" w:right="2534"/>
        <w:rPr>
          <w:rFonts w:ascii="Arial" w:hAnsi="Arial" w:cs="Arial"/>
          <w:bCs/>
        </w:rPr>
      </w:pPr>
      <w:r w:rsidRPr="00BC7D82">
        <w:rPr>
          <w:rFonts w:ascii="Arial" w:hAnsi="Arial" w:cs="Arial"/>
          <w:bCs/>
        </w:rPr>
        <w:t xml:space="preserve">A meaningful statement on the further development of the business is difficult to make </w:t>
      </w:r>
      <w:proofErr w:type="gramStart"/>
      <w:r w:rsidRPr="00BC7D82">
        <w:rPr>
          <w:rFonts w:ascii="Arial" w:hAnsi="Arial" w:cs="Arial"/>
          <w:bCs/>
        </w:rPr>
        <w:t>at the moment</w:t>
      </w:r>
      <w:proofErr w:type="gramEnd"/>
      <w:r w:rsidRPr="00BC7D82">
        <w:rPr>
          <w:rFonts w:ascii="Arial" w:hAnsi="Arial" w:cs="Arial"/>
          <w:bCs/>
        </w:rPr>
        <w:t xml:space="preserve"> due to the various exceptional economic and political influences. The current high order intake level within the </w:t>
      </w:r>
      <w:proofErr w:type="spellStart"/>
      <w:r w:rsidRPr="00BC7D82">
        <w:rPr>
          <w:rFonts w:ascii="Arial" w:hAnsi="Arial" w:cs="Arial"/>
          <w:bCs/>
        </w:rPr>
        <w:t>Amazone</w:t>
      </w:r>
      <w:proofErr w:type="spellEnd"/>
      <w:r w:rsidRPr="00BC7D82">
        <w:rPr>
          <w:rFonts w:ascii="Arial" w:hAnsi="Arial" w:cs="Arial"/>
          <w:bCs/>
        </w:rPr>
        <w:t xml:space="preserve"> Group </w:t>
      </w:r>
      <w:proofErr w:type="gramStart"/>
      <w:r w:rsidRPr="00BC7D82">
        <w:rPr>
          <w:rFonts w:ascii="Arial" w:hAnsi="Arial" w:cs="Arial"/>
          <w:bCs/>
        </w:rPr>
        <w:t>is met</w:t>
      </w:r>
      <w:proofErr w:type="gramEnd"/>
      <w:r w:rsidRPr="00BC7D82">
        <w:rPr>
          <w:rFonts w:ascii="Arial" w:hAnsi="Arial" w:cs="Arial"/>
          <w:bCs/>
        </w:rPr>
        <w:t xml:space="preserve"> on the one side by a difficult situation with supply, which is currently leading to bottlenecks and delays in production, despite the most intensive efforts to procure more components. However, on the other hand, the consequences to the business from the on-going conflict in Ukraine can hardly be assessed </w:t>
      </w:r>
      <w:proofErr w:type="gramStart"/>
      <w:r w:rsidRPr="00BC7D82">
        <w:rPr>
          <w:rFonts w:ascii="Arial" w:hAnsi="Arial" w:cs="Arial"/>
          <w:bCs/>
        </w:rPr>
        <w:t>at the moment</w:t>
      </w:r>
      <w:proofErr w:type="gramEnd"/>
      <w:r w:rsidRPr="00BC7D82">
        <w:rPr>
          <w:rFonts w:ascii="Arial" w:hAnsi="Arial" w:cs="Arial"/>
          <w:bCs/>
        </w:rPr>
        <w:t xml:space="preserve"> but is</w:t>
      </w:r>
      <w:r w:rsidR="00A92E37">
        <w:rPr>
          <w:rFonts w:ascii="Arial" w:hAnsi="Arial" w:cs="Arial"/>
          <w:bCs/>
        </w:rPr>
        <w:t xml:space="preserve"> of great relevance. </w:t>
      </w:r>
      <w:r w:rsidRPr="00BC7D82">
        <w:rPr>
          <w:rFonts w:ascii="Arial" w:hAnsi="Arial" w:cs="Arial"/>
          <w:bCs/>
        </w:rPr>
        <w:t>Regardless of the business interest, we are watching the developments with great concern. Our thoughts are with the people, our employees and partners in the affected areas</w:t>
      </w:r>
      <w:r w:rsidR="00A92E37">
        <w:rPr>
          <w:rFonts w:ascii="Arial" w:hAnsi="Arial" w:cs="Arial"/>
          <w:bCs/>
        </w:rPr>
        <w:t>.</w:t>
      </w:r>
    </w:p>
    <w:p w14:paraId="477E44B0" w14:textId="77777777" w:rsidR="008512CE" w:rsidRDefault="008512CE" w:rsidP="00EC0F9D">
      <w:pPr>
        <w:spacing w:line="360" w:lineRule="atLeast"/>
        <w:ind w:left="567" w:right="2534"/>
        <w:rPr>
          <w:rFonts w:ascii="Arial" w:hAnsi="Arial" w:cs="Arial"/>
          <w:bCs/>
        </w:rPr>
      </w:pPr>
    </w:p>
    <w:p w14:paraId="0A7CE9BE" w14:textId="7435A86B" w:rsidR="00DD23A6" w:rsidRDefault="00DD23A6">
      <w:pPr>
        <w:rPr>
          <w:rFonts w:ascii="Arial" w:hAnsi="Arial" w:cs="Arial"/>
          <w:bCs/>
        </w:rPr>
      </w:pPr>
      <w:r>
        <w:rPr>
          <w:rFonts w:ascii="Arial" w:hAnsi="Arial" w:cs="Arial"/>
          <w:bCs/>
        </w:rPr>
        <w:br w:type="page"/>
      </w:r>
    </w:p>
    <w:p w14:paraId="7EA9FFB7" w14:textId="41A349D1" w:rsidR="000351A5" w:rsidRDefault="000351A5" w:rsidP="000351A5">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2D4D0448" wp14:editId="1135379D">
            <wp:extent cx="4663440" cy="3488055"/>
            <wp:effectExtent l="0" t="0" r="3810" b="0"/>
            <wp:docPr id="19" name="Grafik 19" descr="Bramsche_Werk_Luftbild_d0_kw_DJI_0076_d1_2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sche_Werk_Luftbild_d0_kw_DJI_0076_d1_220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3440" cy="3488055"/>
                    </a:xfrm>
                    <a:prstGeom prst="rect">
                      <a:avLst/>
                    </a:prstGeom>
                    <a:noFill/>
                    <a:ln>
                      <a:noFill/>
                    </a:ln>
                  </pic:spPr>
                </pic:pic>
              </a:graphicData>
            </a:graphic>
          </wp:inline>
        </w:drawing>
      </w:r>
    </w:p>
    <w:p w14:paraId="0760474C" w14:textId="77777777" w:rsidR="000351A5" w:rsidRPr="007E58F8" w:rsidRDefault="000351A5" w:rsidP="000351A5">
      <w:pPr>
        <w:spacing w:line="360" w:lineRule="atLeast"/>
        <w:ind w:left="567" w:right="2403"/>
        <w:rPr>
          <w:rFonts w:ascii="Arial" w:hAnsi="Arial" w:cs="Arial"/>
          <w:bCs/>
        </w:rPr>
      </w:pPr>
      <w:r w:rsidRPr="007E58F8">
        <w:rPr>
          <w:rFonts w:ascii="Arial" w:hAnsi="Arial" w:cs="Arial"/>
          <w:bCs/>
        </w:rPr>
        <w:t xml:space="preserve">Current aerial photo of </w:t>
      </w:r>
      <w:proofErr w:type="spellStart"/>
      <w:r w:rsidRPr="007E58F8">
        <w:rPr>
          <w:rFonts w:ascii="Arial" w:hAnsi="Arial" w:cs="Arial"/>
          <w:bCs/>
        </w:rPr>
        <w:t>Amazone</w:t>
      </w:r>
      <w:proofErr w:type="spellEnd"/>
      <w:r w:rsidRPr="007E58F8">
        <w:rPr>
          <w:rFonts w:ascii="Arial" w:hAnsi="Arial" w:cs="Arial"/>
          <w:bCs/>
        </w:rPr>
        <w:t xml:space="preserve"> production site in </w:t>
      </w:r>
      <w:proofErr w:type="spellStart"/>
      <w:r w:rsidRPr="007E58F8">
        <w:rPr>
          <w:rFonts w:ascii="Arial" w:hAnsi="Arial" w:cs="Arial"/>
          <w:bCs/>
        </w:rPr>
        <w:t>Bramsche</w:t>
      </w:r>
      <w:proofErr w:type="spellEnd"/>
      <w:r w:rsidRPr="007E58F8">
        <w:rPr>
          <w:rFonts w:ascii="Arial" w:hAnsi="Arial" w:cs="Arial"/>
          <w:bCs/>
        </w:rPr>
        <w:t>/Germany</w:t>
      </w:r>
    </w:p>
    <w:p w14:paraId="2E3BA2AA" w14:textId="77777777" w:rsidR="000351A5" w:rsidRDefault="000351A5" w:rsidP="000351A5">
      <w:pPr>
        <w:spacing w:line="360" w:lineRule="atLeast"/>
        <w:ind w:left="567" w:right="2403"/>
        <w:rPr>
          <w:rFonts w:ascii="Arial" w:hAnsi="Arial" w:cs="Arial"/>
          <w:bCs/>
        </w:rPr>
      </w:pPr>
    </w:p>
    <w:p w14:paraId="61893952" w14:textId="77777777" w:rsidR="000351A5" w:rsidRDefault="000351A5" w:rsidP="000351A5">
      <w:pPr>
        <w:spacing w:line="360" w:lineRule="atLeast"/>
        <w:ind w:left="567" w:right="2534"/>
        <w:rPr>
          <w:rFonts w:ascii="Arial" w:hAnsi="Arial" w:cs="Arial"/>
          <w:bCs/>
        </w:rPr>
      </w:pPr>
      <w:r>
        <w:rPr>
          <w:rFonts w:ascii="Arial" w:hAnsi="Arial" w:cs="Arial"/>
          <w:bCs/>
          <w:noProof/>
          <w:lang w:val="de-DE"/>
        </w:rPr>
        <w:drawing>
          <wp:inline distT="0" distB="0" distL="0" distR="0" wp14:anchorId="649FA54F" wp14:editId="5B95ADAD">
            <wp:extent cx="3983417" cy="3960000"/>
            <wp:effectExtent l="0" t="0" r="0" b="2540"/>
            <wp:docPr id="18" name="Grafik 18"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p>
    <w:p w14:paraId="1A457EE9" w14:textId="41D970DE" w:rsidR="000351A5" w:rsidRDefault="000351A5" w:rsidP="000351A5">
      <w:pPr>
        <w:spacing w:line="360" w:lineRule="atLeast"/>
        <w:ind w:left="567" w:right="2534"/>
        <w:rPr>
          <w:rFonts w:ascii="Arial" w:hAnsi="Arial" w:cs="Arial"/>
          <w:bCs/>
        </w:rPr>
      </w:pPr>
      <w:r w:rsidRPr="007E58F8">
        <w:rPr>
          <w:rFonts w:ascii="Arial" w:hAnsi="Arial" w:cs="Arial"/>
          <w:bCs/>
        </w:rPr>
        <w:t xml:space="preserve">Precision air </w:t>
      </w:r>
      <w:proofErr w:type="spellStart"/>
      <w:r w:rsidRPr="007E58F8">
        <w:rPr>
          <w:rFonts w:ascii="Arial" w:hAnsi="Arial" w:cs="Arial"/>
          <w:bCs/>
        </w:rPr>
        <w:t>seeder</w:t>
      </w:r>
      <w:proofErr w:type="spellEnd"/>
      <w:r w:rsidRPr="007E58F8">
        <w:rPr>
          <w:rFonts w:ascii="Arial" w:hAnsi="Arial" w:cs="Arial"/>
          <w:bCs/>
        </w:rPr>
        <w:t xml:space="preserve"> </w:t>
      </w:r>
      <w:proofErr w:type="spellStart"/>
      <w:r>
        <w:rPr>
          <w:rFonts w:ascii="Arial" w:hAnsi="Arial" w:cs="Arial"/>
          <w:bCs/>
        </w:rPr>
        <w:t>Precea</w:t>
      </w:r>
      <w:proofErr w:type="spellEnd"/>
      <w:r>
        <w:rPr>
          <w:rFonts w:ascii="Arial" w:hAnsi="Arial" w:cs="Arial"/>
          <w:bCs/>
        </w:rPr>
        <w:t xml:space="preserve"> 6000-2CC</w:t>
      </w:r>
      <w:r w:rsidR="003F2162">
        <w:rPr>
          <w:rFonts w:ascii="Arial" w:hAnsi="Arial" w:cs="Arial"/>
          <w:bCs/>
        </w:rPr>
        <w:t xml:space="preserve"> Super</w:t>
      </w:r>
    </w:p>
    <w:p w14:paraId="7DF162CB" w14:textId="77227CC5" w:rsidR="000351A5" w:rsidRDefault="000351A5" w:rsidP="000351A5">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1834A7DB" wp14:editId="37184684">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p>
    <w:p w14:paraId="140412BC" w14:textId="77777777" w:rsidR="000351A5" w:rsidRPr="007E58F8" w:rsidRDefault="000351A5" w:rsidP="000351A5">
      <w:pPr>
        <w:spacing w:line="360" w:lineRule="atLeast"/>
        <w:ind w:left="567" w:right="2534"/>
        <w:rPr>
          <w:rFonts w:ascii="Arial" w:hAnsi="Arial" w:cs="Arial"/>
          <w:bCs/>
        </w:rPr>
      </w:pPr>
      <w:r w:rsidRPr="007E58F8">
        <w:rPr>
          <w:rFonts w:ascii="Arial" w:hAnsi="Arial" w:cs="Arial"/>
          <w:bCs/>
        </w:rPr>
        <w:t>Trailed shallow cultivator Cobra 7000-2TX</w:t>
      </w:r>
    </w:p>
    <w:p w14:paraId="22C18121" w14:textId="77777777" w:rsidR="000351A5" w:rsidRPr="004A34CF" w:rsidRDefault="000351A5" w:rsidP="000351A5">
      <w:pPr>
        <w:spacing w:line="360" w:lineRule="atLeast"/>
        <w:ind w:left="567" w:right="2534"/>
        <w:rPr>
          <w:rFonts w:ascii="Arial" w:hAnsi="Arial" w:cs="Arial"/>
          <w:bCs/>
        </w:rPr>
      </w:pPr>
    </w:p>
    <w:p w14:paraId="74838D7A" w14:textId="77777777" w:rsidR="000351A5" w:rsidRDefault="000351A5" w:rsidP="000351A5">
      <w:pPr>
        <w:spacing w:line="360" w:lineRule="atLeast"/>
        <w:ind w:left="567" w:right="2534"/>
        <w:rPr>
          <w:rFonts w:ascii="Arial" w:hAnsi="Arial" w:cs="Arial"/>
          <w:bCs/>
          <w:i/>
        </w:rPr>
      </w:pPr>
      <w:r>
        <w:rPr>
          <w:rFonts w:ascii="Arial" w:hAnsi="Arial" w:cs="Arial"/>
          <w:bCs/>
          <w:noProof/>
          <w:lang w:val="de-DE"/>
        </w:rPr>
        <w:drawing>
          <wp:inline distT="0" distB="0" distL="0" distR="0" wp14:anchorId="3955F425" wp14:editId="31840024">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14:paraId="75D76DE3" w14:textId="02F6A8BF" w:rsidR="000351A5" w:rsidRPr="00562183" w:rsidRDefault="000351A5" w:rsidP="000351A5">
      <w:pPr>
        <w:spacing w:line="360" w:lineRule="atLeast"/>
        <w:ind w:left="567" w:right="2534"/>
        <w:rPr>
          <w:rFonts w:ascii="Arial" w:hAnsi="Arial" w:cs="Arial"/>
          <w:bCs/>
        </w:rPr>
      </w:pPr>
      <w:r>
        <w:rPr>
          <w:rFonts w:ascii="Arial" w:hAnsi="Arial" w:cs="Arial"/>
          <w:bCs/>
        </w:rPr>
        <w:t>Mounted cultivator</w:t>
      </w:r>
      <w:r w:rsidRPr="00562183">
        <w:rPr>
          <w:rFonts w:ascii="Arial" w:hAnsi="Arial" w:cs="Arial"/>
          <w:bCs/>
        </w:rPr>
        <w:t xml:space="preserve"> </w:t>
      </w:r>
      <w:proofErr w:type="spellStart"/>
      <w:r w:rsidRPr="00562183">
        <w:rPr>
          <w:rFonts w:ascii="Arial" w:hAnsi="Arial" w:cs="Arial"/>
          <w:bCs/>
        </w:rPr>
        <w:t>Cenio</w:t>
      </w:r>
      <w:proofErr w:type="spellEnd"/>
      <w:r w:rsidRPr="00562183">
        <w:rPr>
          <w:rFonts w:ascii="Arial" w:hAnsi="Arial" w:cs="Arial"/>
          <w:bCs/>
        </w:rPr>
        <w:t xml:space="preserve"> 3000 Super</w:t>
      </w:r>
    </w:p>
    <w:p w14:paraId="05B2E7BF" w14:textId="28E44752" w:rsidR="007E172B" w:rsidRPr="00B053BD" w:rsidRDefault="007E172B" w:rsidP="00B053BD">
      <w:pPr>
        <w:tabs>
          <w:tab w:val="left" w:pos="3550"/>
        </w:tabs>
        <w:spacing w:line="360" w:lineRule="auto"/>
        <w:ind w:left="567" w:right="141"/>
      </w:pPr>
      <w:bookmarkStart w:id="0" w:name="_GoBack"/>
      <w:bookmarkEnd w:id="0"/>
    </w:p>
    <w:sectPr w:rsidR="007E172B" w:rsidRPr="00B053BD" w:rsidSect="00DD23A6">
      <w:headerReference w:type="default" r:id="rId11"/>
      <w:footerReference w:type="default" r:id="rId12"/>
      <w:pgSz w:w="11901" w:h="16840" w:code="9"/>
      <w:pgMar w:top="1701"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4D8370" w14:textId="77777777" w:rsidR="00283EC9" w:rsidRDefault="00283EC9">
      <w:r>
        <w:separator/>
      </w:r>
    </w:p>
  </w:endnote>
  <w:endnote w:type="continuationSeparator" w:id="0">
    <w:p w14:paraId="3CDA805E" w14:textId="77777777" w:rsidR="00283EC9" w:rsidRDefault="00283E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752A5C" w:rsidRDefault="00752A5C">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2027">
                            <w:rPr>
                              <w:rFonts w:ascii="Arial" w:hAnsi="Arial"/>
                              <w:noProof/>
                              <w:sz w:val="20"/>
                            </w:rPr>
                            <w:t>3</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2027">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2027">
                      <w:rPr>
                        <w:rFonts w:ascii="Arial" w:hAnsi="Arial"/>
                        <w:noProof/>
                        <w:sz w:val="20"/>
                      </w:rPr>
                      <w:t>3</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2027">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19813642" w:rsidR="00752A5C" w:rsidRPr="00C36D7C" w:rsidRDefault="00752A5C" w:rsidP="006F7755">
                          <w:pPr>
                            <w:spacing w:line="280" w:lineRule="exact"/>
                            <w:rPr>
                              <w:rFonts w:ascii="Arial" w:hAnsi="Arial"/>
                              <w:spacing w:val="2"/>
                              <w:sz w:val="20"/>
                              <w:lang w:val="de-DE"/>
                            </w:rPr>
                          </w:pPr>
                          <w:r w:rsidRPr="00C36D7C">
                            <w:rPr>
                              <w:rFonts w:ascii="Arial" w:hAnsi="Arial"/>
                              <w:sz w:val="20"/>
                              <w:lang w:val="de-DE"/>
                            </w:rPr>
                            <w:t xml:space="preserve">AMAZONEN-WERKE H. DREYER SE &amp; Co. KG ∙ Am Amazonenwerk 9–13 ∙ 49205 </w:t>
                          </w:r>
                          <w:proofErr w:type="spellStart"/>
                          <w:r w:rsidRPr="00C36D7C">
                            <w:rPr>
                              <w:rFonts w:ascii="Arial" w:hAnsi="Arial"/>
                              <w:sz w:val="20"/>
                              <w:lang w:val="de-DE"/>
                            </w:rPr>
                            <w:t>Hasbergen</w:t>
                          </w:r>
                          <w:proofErr w:type="spellEnd"/>
                          <w:r w:rsidRPr="00C36D7C">
                            <w:rPr>
                              <w:rFonts w:ascii="Arial" w:hAnsi="Arial"/>
                              <w:sz w:val="20"/>
                              <w:lang w:val="de-DE"/>
                            </w:rPr>
                            <w:t>-Gaste, Germany</w:t>
                          </w:r>
                        </w:p>
                        <w:p w14:paraId="71C40B17" w14:textId="62FABAF1" w:rsidR="00752A5C" w:rsidRPr="0093254A" w:rsidRDefault="00752A5C" w:rsidP="006F7755">
                          <w:pPr>
                            <w:spacing w:line="280" w:lineRule="exact"/>
                            <w:rPr>
                              <w:rFonts w:ascii="Arial" w:hAnsi="Arial"/>
                              <w:spacing w:val="2"/>
                              <w:sz w:val="20"/>
                            </w:rPr>
                          </w:pPr>
                          <w:r>
                            <w:rPr>
                              <w:rFonts w:ascii="Arial" w:hAnsi="Arial"/>
                              <w:sz w:val="20"/>
                            </w:rPr>
                            <w:t>Telephone +49 (0)5405 501-0 ∙ amazone@amazone.de ∙ www.amazone.</w:t>
                          </w:r>
                          <w:r w:rsidR="00B744C9">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19813642" w:rsidR="00752A5C" w:rsidRPr="00C36D7C" w:rsidRDefault="00752A5C" w:rsidP="006F7755">
                    <w:pPr>
                      <w:spacing w:line="280" w:lineRule="exact"/>
                      <w:rPr>
                        <w:rFonts w:ascii="Arial" w:hAnsi="Arial"/>
                        <w:spacing w:val="2"/>
                        <w:sz w:val="20"/>
                        <w:lang w:val="de-DE"/>
                      </w:rPr>
                    </w:pPr>
                    <w:r w:rsidRPr="00C36D7C">
                      <w:rPr>
                        <w:rFonts w:ascii="Arial" w:hAnsi="Arial"/>
                        <w:sz w:val="20"/>
                        <w:lang w:val="de-DE"/>
                      </w:rPr>
                      <w:t xml:space="preserve">AMAZONEN-WERKE H. DREYER SE &amp; Co. KG ∙ Am Amazonenwerk 9–13 ∙ 49205 </w:t>
                    </w:r>
                    <w:proofErr w:type="spellStart"/>
                    <w:r w:rsidRPr="00C36D7C">
                      <w:rPr>
                        <w:rFonts w:ascii="Arial" w:hAnsi="Arial"/>
                        <w:sz w:val="20"/>
                        <w:lang w:val="de-DE"/>
                      </w:rPr>
                      <w:t>Hasbergen</w:t>
                    </w:r>
                    <w:proofErr w:type="spellEnd"/>
                    <w:r w:rsidRPr="00C36D7C">
                      <w:rPr>
                        <w:rFonts w:ascii="Arial" w:hAnsi="Arial"/>
                        <w:sz w:val="20"/>
                        <w:lang w:val="de-DE"/>
                      </w:rPr>
                      <w:t>-Gaste, Germany</w:t>
                    </w:r>
                  </w:p>
                  <w:p w14:paraId="71C40B17" w14:textId="62FABAF1" w:rsidR="00752A5C" w:rsidRPr="0093254A" w:rsidRDefault="00752A5C" w:rsidP="006F7755">
                    <w:pPr>
                      <w:spacing w:line="280" w:lineRule="exact"/>
                      <w:rPr>
                        <w:rFonts w:ascii="Arial" w:hAnsi="Arial"/>
                        <w:spacing w:val="2"/>
                        <w:sz w:val="20"/>
                      </w:rPr>
                    </w:pPr>
                    <w:r>
                      <w:rPr>
                        <w:rFonts w:ascii="Arial" w:hAnsi="Arial"/>
                        <w:sz w:val="20"/>
                      </w:rPr>
                      <w:t>Telephone +49 (0)5405 501-0 ∙ amazone@amazone.de ∙ www.amazone.</w:t>
                    </w:r>
                    <w:r w:rsidR="00B744C9">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916E0B" w14:textId="77777777" w:rsidR="00283EC9" w:rsidRDefault="00283EC9">
      <w:r>
        <w:separator/>
      </w:r>
    </w:p>
  </w:footnote>
  <w:footnote w:type="continuationSeparator" w:id="0">
    <w:p w14:paraId="7F0C0941" w14:textId="77777777" w:rsidR="00283EC9" w:rsidRDefault="00283EC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752A5C" w:rsidRDefault="00752A5C">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Press information February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C73CBB6"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February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457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147"/>
    <w:rsid w:val="000055DA"/>
    <w:rsid w:val="00005750"/>
    <w:rsid w:val="000057B1"/>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51A5"/>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C60"/>
    <w:rsid w:val="000C03B9"/>
    <w:rsid w:val="000C100B"/>
    <w:rsid w:val="000C13A8"/>
    <w:rsid w:val="000C1775"/>
    <w:rsid w:val="000C3A69"/>
    <w:rsid w:val="000C4227"/>
    <w:rsid w:val="000D07D1"/>
    <w:rsid w:val="000D1FED"/>
    <w:rsid w:val="000D337E"/>
    <w:rsid w:val="000D5172"/>
    <w:rsid w:val="000D7D8C"/>
    <w:rsid w:val="000E1E84"/>
    <w:rsid w:val="000E3570"/>
    <w:rsid w:val="000E45C0"/>
    <w:rsid w:val="000F2CAC"/>
    <w:rsid w:val="000F2EE8"/>
    <w:rsid w:val="000F652E"/>
    <w:rsid w:val="000F680B"/>
    <w:rsid w:val="00100059"/>
    <w:rsid w:val="0010274B"/>
    <w:rsid w:val="00103E69"/>
    <w:rsid w:val="00104583"/>
    <w:rsid w:val="00104B65"/>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50D7"/>
    <w:rsid w:val="001556EA"/>
    <w:rsid w:val="00157608"/>
    <w:rsid w:val="00157995"/>
    <w:rsid w:val="00161B3A"/>
    <w:rsid w:val="00161CDE"/>
    <w:rsid w:val="00162EFC"/>
    <w:rsid w:val="0016390E"/>
    <w:rsid w:val="00164471"/>
    <w:rsid w:val="00165177"/>
    <w:rsid w:val="001665AE"/>
    <w:rsid w:val="00170B9E"/>
    <w:rsid w:val="00171A46"/>
    <w:rsid w:val="001736A5"/>
    <w:rsid w:val="001741A5"/>
    <w:rsid w:val="00175B5E"/>
    <w:rsid w:val="001761FF"/>
    <w:rsid w:val="001764F2"/>
    <w:rsid w:val="001765B0"/>
    <w:rsid w:val="00180EFC"/>
    <w:rsid w:val="00182044"/>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7171"/>
    <w:rsid w:val="001C79D7"/>
    <w:rsid w:val="001D37F0"/>
    <w:rsid w:val="001D6B80"/>
    <w:rsid w:val="001D6F1C"/>
    <w:rsid w:val="001E017B"/>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595"/>
    <w:rsid w:val="00211B27"/>
    <w:rsid w:val="00212120"/>
    <w:rsid w:val="00214B5A"/>
    <w:rsid w:val="00216CFE"/>
    <w:rsid w:val="00220557"/>
    <w:rsid w:val="002213AC"/>
    <w:rsid w:val="002223F7"/>
    <w:rsid w:val="00223D6F"/>
    <w:rsid w:val="00233AA4"/>
    <w:rsid w:val="002354DE"/>
    <w:rsid w:val="002356E7"/>
    <w:rsid w:val="002363EC"/>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3EC9"/>
    <w:rsid w:val="002863FF"/>
    <w:rsid w:val="00286726"/>
    <w:rsid w:val="002869F3"/>
    <w:rsid w:val="00286F63"/>
    <w:rsid w:val="00287622"/>
    <w:rsid w:val="002877EF"/>
    <w:rsid w:val="002900A4"/>
    <w:rsid w:val="002906A8"/>
    <w:rsid w:val="00295EFE"/>
    <w:rsid w:val="002A08F9"/>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9F7"/>
    <w:rsid w:val="002D1DED"/>
    <w:rsid w:val="002D3B27"/>
    <w:rsid w:val="002D4394"/>
    <w:rsid w:val="002D542A"/>
    <w:rsid w:val="002E08E7"/>
    <w:rsid w:val="002E0F6F"/>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D39"/>
    <w:rsid w:val="00375B0A"/>
    <w:rsid w:val="00380072"/>
    <w:rsid w:val="0038102A"/>
    <w:rsid w:val="003852C1"/>
    <w:rsid w:val="00386E23"/>
    <w:rsid w:val="00387862"/>
    <w:rsid w:val="00393134"/>
    <w:rsid w:val="00393CB9"/>
    <w:rsid w:val="003966CE"/>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2162"/>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32C91"/>
    <w:rsid w:val="00433DA5"/>
    <w:rsid w:val="00434861"/>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910"/>
    <w:rsid w:val="004A55C6"/>
    <w:rsid w:val="004B04CD"/>
    <w:rsid w:val="004B08DB"/>
    <w:rsid w:val="004B2A12"/>
    <w:rsid w:val="004B5CF7"/>
    <w:rsid w:val="004B6D3C"/>
    <w:rsid w:val="004B7F70"/>
    <w:rsid w:val="004C33AA"/>
    <w:rsid w:val="004C422B"/>
    <w:rsid w:val="004C61E9"/>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C11"/>
    <w:rsid w:val="0055044D"/>
    <w:rsid w:val="00552A6F"/>
    <w:rsid w:val="005543C9"/>
    <w:rsid w:val="00557A9A"/>
    <w:rsid w:val="00557C11"/>
    <w:rsid w:val="005606E1"/>
    <w:rsid w:val="005606E2"/>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F68"/>
    <w:rsid w:val="005A510B"/>
    <w:rsid w:val="005A51B0"/>
    <w:rsid w:val="005A5535"/>
    <w:rsid w:val="005A5731"/>
    <w:rsid w:val="005A5FEF"/>
    <w:rsid w:val="005A78FB"/>
    <w:rsid w:val="005A7C7B"/>
    <w:rsid w:val="005A7DBD"/>
    <w:rsid w:val="005B0182"/>
    <w:rsid w:val="005B0BAD"/>
    <w:rsid w:val="005B12D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035AD"/>
    <w:rsid w:val="00605708"/>
    <w:rsid w:val="00610938"/>
    <w:rsid w:val="006123F0"/>
    <w:rsid w:val="006127EE"/>
    <w:rsid w:val="006208D6"/>
    <w:rsid w:val="00621088"/>
    <w:rsid w:val="006218C7"/>
    <w:rsid w:val="00630F4C"/>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88A"/>
    <w:rsid w:val="00657E58"/>
    <w:rsid w:val="00660479"/>
    <w:rsid w:val="00660687"/>
    <w:rsid w:val="006608B8"/>
    <w:rsid w:val="00661694"/>
    <w:rsid w:val="0066217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C4D"/>
    <w:rsid w:val="0069613D"/>
    <w:rsid w:val="006978CD"/>
    <w:rsid w:val="006A0C55"/>
    <w:rsid w:val="006A28C0"/>
    <w:rsid w:val="006A3145"/>
    <w:rsid w:val="006A4DB1"/>
    <w:rsid w:val="006A6622"/>
    <w:rsid w:val="006A694E"/>
    <w:rsid w:val="006A7C72"/>
    <w:rsid w:val="006B2B3F"/>
    <w:rsid w:val="006B44CC"/>
    <w:rsid w:val="006B7157"/>
    <w:rsid w:val="006C12AF"/>
    <w:rsid w:val="006C341C"/>
    <w:rsid w:val="006C4AF3"/>
    <w:rsid w:val="006C791A"/>
    <w:rsid w:val="006D2A85"/>
    <w:rsid w:val="006D3DB1"/>
    <w:rsid w:val="006D4215"/>
    <w:rsid w:val="006D5DE3"/>
    <w:rsid w:val="006D6692"/>
    <w:rsid w:val="006E1017"/>
    <w:rsid w:val="006E1FA2"/>
    <w:rsid w:val="006E33BB"/>
    <w:rsid w:val="006E3615"/>
    <w:rsid w:val="006E374C"/>
    <w:rsid w:val="006E596F"/>
    <w:rsid w:val="006E5B59"/>
    <w:rsid w:val="006E6C7E"/>
    <w:rsid w:val="006E7669"/>
    <w:rsid w:val="006E7A0C"/>
    <w:rsid w:val="006F7755"/>
    <w:rsid w:val="00700F88"/>
    <w:rsid w:val="007012B0"/>
    <w:rsid w:val="007033F7"/>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459F"/>
    <w:rsid w:val="00744E5F"/>
    <w:rsid w:val="00750690"/>
    <w:rsid w:val="00752A5C"/>
    <w:rsid w:val="00754A48"/>
    <w:rsid w:val="007554F8"/>
    <w:rsid w:val="00756992"/>
    <w:rsid w:val="00757A80"/>
    <w:rsid w:val="00757E8C"/>
    <w:rsid w:val="00761764"/>
    <w:rsid w:val="0076522B"/>
    <w:rsid w:val="00770F01"/>
    <w:rsid w:val="00771DA9"/>
    <w:rsid w:val="00775C2B"/>
    <w:rsid w:val="007762EE"/>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751A"/>
    <w:rsid w:val="007E7614"/>
    <w:rsid w:val="007F0C2A"/>
    <w:rsid w:val="007F1A9D"/>
    <w:rsid w:val="007F1B2A"/>
    <w:rsid w:val="007F200F"/>
    <w:rsid w:val="007F2947"/>
    <w:rsid w:val="007F532D"/>
    <w:rsid w:val="007F5E6C"/>
    <w:rsid w:val="007F6027"/>
    <w:rsid w:val="007F60DA"/>
    <w:rsid w:val="00802755"/>
    <w:rsid w:val="00802806"/>
    <w:rsid w:val="008059F7"/>
    <w:rsid w:val="008068A2"/>
    <w:rsid w:val="008069D3"/>
    <w:rsid w:val="00814A19"/>
    <w:rsid w:val="00814EB2"/>
    <w:rsid w:val="00817156"/>
    <w:rsid w:val="00817CE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2CE"/>
    <w:rsid w:val="00851F92"/>
    <w:rsid w:val="00855B27"/>
    <w:rsid w:val="00855B35"/>
    <w:rsid w:val="008561B4"/>
    <w:rsid w:val="00856945"/>
    <w:rsid w:val="00857D5A"/>
    <w:rsid w:val="00861E30"/>
    <w:rsid w:val="00864049"/>
    <w:rsid w:val="0086543B"/>
    <w:rsid w:val="0087081B"/>
    <w:rsid w:val="0087172D"/>
    <w:rsid w:val="00871C57"/>
    <w:rsid w:val="00871FC3"/>
    <w:rsid w:val="008739C9"/>
    <w:rsid w:val="00873EA7"/>
    <w:rsid w:val="00875962"/>
    <w:rsid w:val="008773C5"/>
    <w:rsid w:val="00880336"/>
    <w:rsid w:val="0088211C"/>
    <w:rsid w:val="00882504"/>
    <w:rsid w:val="00882549"/>
    <w:rsid w:val="00884996"/>
    <w:rsid w:val="00885B7D"/>
    <w:rsid w:val="00886D0A"/>
    <w:rsid w:val="00887686"/>
    <w:rsid w:val="00887C6C"/>
    <w:rsid w:val="00887C75"/>
    <w:rsid w:val="008914EF"/>
    <w:rsid w:val="00891CD0"/>
    <w:rsid w:val="008921D5"/>
    <w:rsid w:val="00895458"/>
    <w:rsid w:val="00897C79"/>
    <w:rsid w:val="008A0983"/>
    <w:rsid w:val="008A0EE5"/>
    <w:rsid w:val="008A1FF0"/>
    <w:rsid w:val="008A414C"/>
    <w:rsid w:val="008B024F"/>
    <w:rsid w:val="008B4332"/>
    <w:rsid w:val="008B43D7"/>
    <w:rsid w:val="008B46CC"/>
    <w:rsid w:val="008B55FD"/>
    <w:rsid w:val="008B6BF1"/>
    <w:rsid w:val="008C0364"/>
    <w:rsid w:val="008C0371"/>
    <w:rsid w:val="008C2317"/>
    <w:rsid w:val="008C3A7A"/>
    <w:rsid w:val="008C50E7"/>
    <w:rsid w:val="008C78C8"/>
    <w:rsid w:val="008D0F01"/>
    <w:rsid w:val="008D1E95"/>
    <w:rsid w:val="008D59C9"/>
    <w:rsid w:val="008D5E0A"/>
    <w:rsid w:val="008D7813"/>
    <w:rsid w:val="008E10A3"/>
    <w:rsid w:val="008E26EA"/>
    <w:rsid w:val="008E4FBE"/>
    <w:rsid w:val="008E4FE2"/>
    <w:rsid w:val="008E752E"/>
    <w:rsid w:val="008F2038"/>
    <w:rsid w:val="008F3BCA"/>
    <w:rsid w:val="00903BD1"/>
    <w:rsid w:val="00910A7E"/>
    <w:rsid w:val="00913866"/>
    <w:rsid w:val="0091391B"/>
    <w:rsid w:val="00913ABA"/>
    <w:rsid w:val="00914B27"/>
    <w:rsid w:val="009150C8"/>
    <w:rsid w:val="00915DF6"/>
    <w:rsid w:val="00917AC7"/>
    <w:rsid w:val="00920AE8"/>
    <w:rsid w:val="0092470E"/>
    <w:rsid w:val="00930312"/>
    <w:rsid w:val="00930B64"/>
    <w:rsid w:val="0093254A"/>
    <w:rsid w:val="009331CC"/>
    <w:rsid w:val="00933DB7"/>
    <w:rsid w:val="00934036"/>
    <w:rsid w:val="00936828"/>
    <w:rsid w:val="0093752A"/>
    <w:rsid w:val="00937D13"/>
    <w:rsid w:val="00940BE0"/>
    <w:rsid w:val="00945661"/>
    <w:rsid w:val="00947674"/>
    <w:rsid w:val="00950621"/>
    <w:rsid w:val="00950B04"/>
    <w:rsid w:val="0095250D"/>
    <w:rsid w:val="009529E2"/>
    <w:rsid w:val="00953945"/>
    <w:rsid w:val="00953E3B"/>
    <w:rsid w:val="00957108"/>
    <w:rsid w:val="00960265"/>
    <w:rsid w:val="00960680"/>
    <w:rsid w:val="0096108D"/>
    <w:rsid w:val="009613BE"/>
    <w:rsid w:val="009675BD"/>
    <w:rsid w:val="009725D6"/>
    <w:rsid w:val="00972808"/>
    <w:rsid w:val="00972CEE"/>
    <w:rsid w:val="009750B7"/>
    <w:rsid w:val="00977E2F"/>
    <w:rsid w:val="00982DD1"/>
    <w:rsid w:val="00983B17"/>
    <w:rsid w:val="0098571E"/>
    <w:rsid w:val="00986621"/>
    <w:rsid w:val="00986F49"/>
    <w:rsid w:val="00991920"/>
    <w:rsid w:val="00991C50"/>
    <w:rsid w:val="00995A02"/>
    <w:rsid w:val="00997972"/>
    <w:rsid w:val="009A0956"/>
    <w:rsid w:val="009A2C67"/>
    <w:rsid w:val="009A42FB"/>
    <w:rsid w:val="009A668A"/>
    <w:rsid w:val="009B1011"/>
    <w:rsid w:val="009B2950"/>
    <w:rsid w:val="009B4103"/>
    <w:rsid w:val="009C0A7D"/>
    <w:rsid w:val="009C0FA3"/>
    <w:rsid w:val="009C1465"/>
    <w:rsid w:val="009C22FF"/>
    <w:rsid w:val="009C5247"/>
    <w:rsid w:val="009C5422"/>
    <w:rsid w:val="009C5D56"/>
    <w:rsid w:val="009C71A8"/>
    <w:rsid w:val="009C7BE0"/>
    <w:rsid w:val="009C7C6B"/>
    <w:rsid w:val="009C7F5A"/>
    <w:rsid w:val="009D0FBB"/>
    <w:rsid w:val="009D3C89"/>
    <w:rsid w:val="009D58B2"/>
    <w:rsid w:val="009D5A7D"/>
    <w:rsid w:val="009E01A0"/>
    <w:rsid w:val="009E298E"/>
    <w:rsid w:val="009E2A13"/>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2378"/>
    <w:rsid w:val="00A33D2F"/>
    <w:rsid w:val="00A341A9"/>
    <w:rsid w:val="00A35234"/>
    <w:rsid w:val="00A35CB4"/>
    <w:rsid w:val="00A37C9E"/>
    <w:rsid w:val="00A45CC9"/>
    <w:rsid w:val="00A462E9"/>
    <w:rsid w:val="00A476EC"/>
    <w:rsid w:val="00A50C6B"/>
    <w:rsid w:val="00A52AFA"/>
    <w:rsid w:val="00A54C97"/>
    <w:rsid w:val="00A62065"/>
    <w:rsid w:val="00A638A2"/>
    <w:rsid w:val="00A663EB"/>
    <w:rsid w:val="00A70034"/>
    <w:rsid w:val="00A732DF"/>
    <w:rsid w:val="00A74C0A"/>
    <w:rsid w:val="00A75F45"/>
    <w:rsid w:val="00A77631"/>
    <w:rsid w:val="00A77B93"/>
    <w:rsid w:val="00A77D84"/>
    <w:rsid w:val="00A81BB0"/>
    <w:rsid w:val="00A826E4"/>
    <w:rsid w:val="00A83EE4"/>
    <w:rsid w:val="00A84A1A"/>
    <w:rsid w:val="00A91153"/>
    <w:rsid w:val="00A92E37"/>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3A37"/>
    <w:rsid w:val="00AD4D7A"/>
    <w:rsid w:val="00AE1EBD"/>
    <w:rsid w:val="00AE2247"/>
    <w:rsid w:val="00AE2E57"/>
    <w:rsid w:val="00AE3212"/>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31B44"/>
    <w:rsid w:val="00B343DD"/>
    <w:rsid w:val="00B35FD1"/>
    <w:rsid w:val="00B368C6"/>
    <w:rsid w:val="00B37970"/>
    <w:rsid w:val="00B41606"/>
    <w:rsid w:val="00B420FB"/>
    <w:rsid w:val="00B42575"/>
    <w:rsid w:val="00B42696"/>
    <w:rsid w:val="00B4591D"/>
    <w:rsid w:val="00B50345"/>
    <w:rsid w:val="00B5039E"/>
    <w:rsid w:val="00B512FF"/>
    <w:rsid w:val="00B53A39"/>
    <w:rsid w:val="00B562FA"/>
    <w:rsid w:val="00B57B6D"/>
    <w:rsid w:val="00B61FD4"/>
    <w:rsid w:val="00B63392"/>
    <w:rsid w:val="00B6709B"/>
    <w:rsid w:val="00B7337D"/>
    <w:rsid w:val="00B744C9"/>
    <w:rsid w:val="00B74954"/>
    <w:rsid w:val="00B74DF8"/>
    <w:rsid w:val="00B7793F"/>
    <w:rsid w:val="00B80DA2"/>
    <w:rsid w:val="00B81EDD"/>
    <w:rsid w:val="00B8401D"/>
    <w:rsid w:val="00B85A30"/>
    <w:rsid w:val="00B90251"/>
    <w:rsid w:val="00B92D20"/>
    <w:rsid w:val="00B93449"/>
    <w:rsid w:val="00B94B4C"/>
    <w:rsid w:val="00B97245"/>
    <w:rsid w:val="00BA36E1"/>
    <w:rsid w:val="00BA4D0F"/>
    <w:rsid w:val="00BA5893"/>
    <w:rsid w:val="00BA6E21"/>
    <w:rsid w:val="00BB0614"/>
    <w:rsid w:val="00BB4049"/>
    <w:rsid w:val="00BB639E"/>
    <w:rsid w:val="00BC507D"/>
    <w:rsid w:val="00BC587D"/>
    <w:rsid w:val="00BC65EA"/>
    <w:rsid w:val="00BC6DBA"/>
    <w:rsid w:val="00BC70A4"/>
    <w:rsid w:val="00BC7197"/>
    <w:rsid w:val="00BC7D82"/>
    <w:rsid w:val="00BD04D0"/>
    <w:rsid w:val="00BE441A"/>
    <w:rsid w:val="00BE5068"/>
    <w:rsid w:val="00BE6083"/>
    <w:rsid w:val="00BE720F"/>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36D7C"/>
    <w:rsid w:val="00C41850"/>
    <w:rsid w:val="00C43E81"/>
    <w:rsid w:val="00C45CCE"/>
    <w:rsid w:val="00C51513"/>
    <w:rsid w:val="00C54637"/>
    <w:rsid w:val="00C561D5"/>
    <w:rsid w:val="00C56D21"/>
    <w:rsid w:val="00C611FC"/>
    <w:rsid w:val="00C61BD8"/>
    <w:rsid w:val="00C61E9A"/>
    <w:rsid w:val="00C62ECB"/>
    <w:rsid w:val="00C64A9E"/>
    <w:rsid w:val="00C656ED"/>
    <w:rsid w:val="00C668B4"/>
    <w:rsid w:val="00C7076D"/>
    <w:rsid w:val="00C712F0"/>
    <w:rsid w:val="00C847DC"/>
    <w:rsid w:val="00C85243"/>
    <w:rsid w:val="00C86C0B"/>
    <w:rsid w:val="00C91F59"/>
    <w:rsid w:val="00C921AC"/>
    <w:rsid w:val="00C95132"/>
    <w:rsid w:val="00C96874"/>
    <w:rsid w:val="00C97A69"/>
    <w:rsid w:val="00CA018E"/>
    <w:rsid w:val="00CA0A3F"/>
    <w:rsid w:val="00CA1297"/>
    <w:rsid w:val="00CA1443"/>
    <w:rsid w:val="00CA1F45"/>
    <w:rsid w:val="00CA2160"/>
    <w:rsid w:val="00CA2E2A"/>
    <w:rsid w:val="00CA4EAF"/>
    <w:rsid w:val="00CA5846"/>
    <w:rsid w:val="00CB3961"/>
    <w:rsid w:val="00CB50B2"/>
    <w:rsid w:val="00CB5586"/>
    <w:rsid w:val="00CB5E61"/>
    <w:rsid w:val="00CB6619"/>
    <w:rsid w:val="00CB6909"/>
    <w:rsid w:val="00CB701C"/>
    <w:rsid w:val="00CB792D"/>
    <w:rsid w:val="00CC126C"/>
    <w:rsid w:val="00CC128D"/>
    <w:rsid w:val="00CC2D18"/>
    <w:rsid w:val="00CC369C"/>
    <w:rsid w:val="00CC5883"/>
    <w:rsid w:val="00CC5D7F"/>
    <w:rsid w:val="00CD058E"/>
    <w:rsid w:val="00CD05DC"/>
    <w:rsid w:val="00CD1CC7"/>
    <w:rsid w:val="00CD1EDF"/>
    <w:rsid w:val="00CD53D2"/>
    <w:rsid w:val="00CD7020"/>
    <w:rsid w:val="00CD7D47"/>
    <w:rsid w:val="00CE20C9"/>
    <w:rsid w:val="00CE264E"/>
    <w:rsid w:val="00CE33E7"/>
    <w:rsid w:val="00CE4280"/>
    <w:rsid w:val="00CE4693"/>
    <w:rsid w:val="00CE6430"/>
    <w:rsid w:val="00CE6A41"/>
    <w:rsid w:val="00CE70E4"/>
    <w:rsid w:val="00CF01C0"/>
    <w:rsid w:val="00CF3AD0"/>
    <w:rsid w:val="00CF3FBF"/>
    <w:rsid w:val="00CF4B64"/>
    <w:rsid w:val="00CF673A"/>
    <w:rsid w:val="00D011D0"/>
    <w:rsid w:val="00D02DF7"/>
    <w:rsid w:val="00D03153"/>
    <w:rsid w:val="00D039F9"/>
    <w:rsid w:val="00D04276"/>
    <w:rsid w:val="00D05560"/>
    <w:rsid w:val="00D10DE2"/>
    <w:rsid w:val="00D12373"/>
    <w:rsid w:val="00D13205"/>
    <w:rsid w:val="00D145CB"/>
    <w:rsid w:val="00D177DC"/>
    <w:rsid w:val="00D2173C"/>
    <w:rsid w:val="00D22DD8"/>
    <w:rsid w:val="00D24F19"/>
    <w:rsid w:val="00D266B0"/>
    <w:rsid w:val="00D30748"/>
    <w:rsid w:val="00D31D46"/>
    <w:rsid w:val="00D3212E"/>
    <w:rsid w:val="00D32AE6"/>
    <w:rsid w:val="00D34974"/>
    <w:rsid w:val="00D3690A"/>
    <w:rsid w:val="00D37FAC"/>
    <w:rsid w:val="00D4169E"/>
    <w:rsid w:val="00D42CDD"/>
    <w:rsid w:val="00D431D0"/>
    <w:rsid w:val="00D43819"/>
    <w:rsid w:val="00D43C02"/>
    <w:rsid w:val="00D47C69"/>
    <w:rsid w:val="00D500EE"/>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EF4"/>
    <w:rsid w:val="00D93ED6"/>
    <w:rsid w:val="00D970DE"/>
    <w:rsid w:val="00DA0B3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23A6"/>
    <w:rsid w:val="00DD366B"/>
    <w:rsid w:val="00DD6678"/>
    <w:rsid w:val="00DD7B4E"/>
    <w:rsid w:val="00DD7E7A"/>
    <w:rsid w:val="00DE0F5A"/>
    <w:rsid w:val="00DE353D"/>
    <w:rsid w:val="00DE4E2F"/>
    <w:rsid w:val="00DE694E"/>
    <w:rsid w:val="00DE73DA"/>
    <w:rsid w:val="00DF0755"/>
    <w:rsid w:val="00DF187E"/>
    <w:rsid w:val="00DF2331"/>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3096"/>
    <w:rsid w:val="00EA3A35"/>
    <w:rsid w:val="00EA5309"/>
    <w:rsid w:val="00EA6DCE"/>
    <w:rsid w:val="00EA76FC"/>
    <w:rsid w:val="00EA78EC"/>
    <w:rsid w:val="00EB27C5"/>
    <w:rsid w:val="00EB4FA3"/>
    <w:rsid w:val="00EC0F9D"/>
    <w:rsid w:val="00EC2D7B"/>
    <w:rsid w:val="00EC648D"/>
    <w:rsid w:val="00EC766C"/>
    <w:rsid w:val="00ED00C4"/>
    <w:rsid w:val="00ED1240"/>
    <w:rsid w:val="00ED14F1"/>
    <w:rsid w:val="00ED2EAE"/>
    <w:rsid w:val="00ED79A4"/>
    <w:rsid w:val="00EE253D"/>
    <w:rsid w:val="00EE2691"/>
    <w:rsid w:val="00EE47E0"/>
    <w:rsid w:val="00EE5530"/>
    <w:rsid w:val="00EF33C1"/>
    <w:rsid w:val="00EF3A76"/>
    <w:rsid w:val="00EF442C"/>
    <w:rsid w:val="00EF46F1"/>
    <w:rsid w:val="00EF523D"/>
    <w:rsid w:val="00EF5EDD"/>
    <w:rsid w:val="00F0011A"/>
    <w:rsid w:val="00F00425"/>
    <w:rsid w:val="00F04AA9"/>
    <w:rsid w:val="00F04BE9"/>
    <w:rsid w:val="00F05996"/>
    <w:rsid w:val="00F1038F"/>
    <w:rsid w:val="00F13A14"/>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2027"/>
    <w:rsid w:val="00F53B5D"/>
    <w:rsid w:val="00F5519B"/>
    <w:rsid w:val="00F552DB"/>
    <w:rsid w:val="00F56BA9"/>
    <w:rsid w:val="00F57F74"/>
    <w:rsid w:val="00F57F7B"/>
    <w:rsid w:val="00F605B6"/>
    <w:rsid w:val="00F6094E"/>
    <w:rsid w:val="00F6206B"/>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525848">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1706</Words>
  <Characters>9415</Characters>
  <Application>Microsoft Office Word</Application>
  <DocSecurity>0</DocSecurity>
  <Lines>78</Lines>
  <Paragraphs>22</Paragraphs>
  <ScaleCrop>false</ScaleCrop>
  <HeadingPairs>
    <vt:vector size="6" baseType="variant">
      <vt:variant>
        <vt:lpstr>Titel</vt:lpstr>
      </vt:variant>
      <vt:variant>
        <vt:i4>1</vt:i4>
      </vt:variant>
      <vt:variant>
        <vt:lpstr>Title</vt:lpstr>
      </vt:variant>
      <vt:variant>
        <vt:i4>1</vt:i4>
      </vt:variant>
      <vt:variant>
        <vt:lpstr>Название</vt:lpstr>
      </vt:variant>
      <vt:variant>
        <vt:i4>1</vt:i4>
      </vt:variant>
    </vt:vector>
  </HeadingPairs>
  <TitlesOfParts>
    <vt:vector size="3" baseType="lpstr">
      <vt:lpstr>PI Amazone Annual Report 2008</vt:lpstr>
      <vt:lpstr>PI Amazone Annual Report 2008</vt:lpstr>
      <vt:lpstr>PI Amazone Jahresbericht 2008</vt:lpstr>
    </vt:vector>
  </TitlesOfParts>
  <LinksUpToDate>false</LinksUpToDate>
  <CharactersWithSpaces>11099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2022-02-18T14:25:00Z</dcterms:created>
  <dcterms:modified xsi:type="dcterms:W3CDTF">2022-03-08T10:53:00Z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-1480672390</vt:i4>
  </property>
  <property fmtid="{D5CDD505-2E9C-101B-9397-08002B2CF9AE}" pid="4" name="_ReviewingToolsShownOnce">
    <vt:lpwstr/>
  </property>
</Properties>
</file>